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83F8" w14:textId="78B14E8D" w:rsidR="005D3CD6" w:rsidRDefault="006F338F" w:rsidP="00EB5F51">
      <w:pPr>
        <w:pStyle w:val="SCT"/>
        <w:jc w:val="center"/>
        <w:rPr>
          <w:rStyle w:val="NAM"/>
        </w:rPr>
      </w:pPr>
      <w:r>
        <w:t>S</w:t>
      </w:r>
      <w:r w:rsidR="00277EF4" w:rsidRPr="00494F52">
        <w:t xml:space="preserve">ECTION </w:t>
      </w:r>
      <w:r w:rsidR="00325A52">
        <w:rPr>
          <w:rStyle w:val="NUM"/>
        </w:rPr>
        <w:t>08 34 10</w:t>
      </w:r>
    </w:p>
    <w:p w14:paraId="032B8668" w14:textId="1956A2B6" w:rsidR="00277EF4" w:rsidRPr="00494F52" w:rsidRDefault="00325A52" w:rsidP="00EB5F51">
      <w:pPr>
        <w:pStyle w:val="SCT"/>
        <w:jc w:val="center"/>
      </w:pPr>
      <w:r>
        <w:rPr>
          <w:rStyle w:val="NAM"/>
        </w:rPr>
        <w:t>SLIDING INDUSTRIAL DOORS</w:t>
      </w:r>
    </w:p>
    <w:p w14:paraId="37CFF7EF" w14:textId="77777777" w:rsidR="00C122D2" w:rsidRPr="005B6AE1" w:rsidRDefault="00CE7F01" w:rsidP="00EB5F51">
      <w:pPr>
        <w:pStyle w:val="SpecNote"/>
        <w:ind w:left="0" w:firstLine="0"/>
      </w:pPr>
      <w:r w:rsidRPr="005B6AE1">
        <w:t>**Note to Specifier*</w:t>
      </w:r>
      <w:r w:rsidR="006F338F" w:rsidRPr="005B6AE1">
        <w:t xml:space="preserve">* </w:t>
      </w:r>
      <w:r w:rsidR="006F338F">
        <w:t>This</w:t>
      </w:r>
      <w:r w:rsidR="00C122D2" w:rsidRPr="005B6AE1">
        <w:t xml:space="preserve"> specification contains component and configuration options. </w:t>
      </w:r>
    </w:p>
    <w:p w14:paraId="40674F7D" w14:textId="77777777" w:rsidR="00484E3E" w:rsidRPr="005B6AE1" w:rsidRDefault="00C122D2" w:rsidP="00EB5F51">
      <w:pPr>
        <w:pStyle w:val="SpecNote"/>
        <w:tabs>
          <w:tab w:val="left" w:pos="1980"/>
        </w:tabs>
        <w:ind w:left="2070" w:firstLine="0"/>
      </w:pPr>
      <w:r w:rsidRPr="005B6AE1">
        <w:t>Where indicated, choose the appropriate choice for your specific project requirements</w:t>
      </w:r>
      <w:r w:rsidR="00577274">
        <w:t>.</w:t>
      </w:r>
    </w:p>
    <w:p w14:paraId="566139B6" w14:textId="77777777" w:rsidR="00277EF4" w:rsidRPr="00494F52" w:rsidRDefault="00277EF4" w:rsidP="0019279E">
      <w:pPr>
        <w:pStyle w:val="PRT"/>
      </w:pPr>
      <w:r w:rsidRPr="00494F52">
        <w:t>GENERAL</w:t>
      </w:r>
    </w:p>
    <w:p w14:paraId="6AEFEA02" w14:textId="77777777" w:rsidR="005B6AE1" w:rsidRDefault="005B6AE1" w:rsidP="0019279E">
      <w:pPr>
        <w:pStyle w:val="ART"/>
      </w:pPr>
      <w:r>
        <w:t>SUMMARY</w:t>
      </w:r>
    </w:p>
    <w:p w14:paraId="10F14857" w14:textId="77777777" w:rsidR="00277EF4" w:rsidRDefault="005B6AE1" w:rsidP="005B6AE1">
      <w:pPr>
        <w:pStyle w:val="PR1"/>
      </w:pPr>
      <w:r w:rsidRPr="00494F52">
        <w:t>Section Includes</w:t>
      </w:r>
      <w:r>
        <w:t>:</w:t>
      </w:r>
    </w:p>
    <w:p w14:paraId="1370DD97" w14:textId="41FAF9C9" w:rsidR="005B6AE1" w:rsidRDefault="005B6AE1" w:rsidP="00EB5F51">
      <w:pPr>
        <w:pStyle w:val="PR2"/>
        <w:spacing w:before="240"/>
      </w:pPr>
      <w:r w:rsidRPr="00C40D94">
        <w:rPr>
          <w:b/>
        </w:rPr>
        <w:t>[</w:t>
      </w:r>
      <w:r w:rsidR="0072187E">
        <w:rPr>
          <w:b/>
        </w:rPr>
        <w:t>Single Sliding</w:t>
      </w:r>
      <w:r w:rsidRPr="00C40D94">
        <w:rPr>
          <w:b/>
        </w:rPr>
        <w:t>]</w:t>
      </w:r>
      <w:r w:rsidR="0072187E">
        <w:rPr>
          <w:b/>
        </w:rPr>
        <w:t>,</w:t>
      </w:r>
      <w:r w:rsidRPr="008F10E2">
        <w:t xml:space="preserve"> </w:t>
      </w:r>
      <w:r w:rsidR="0072187E" w:rsidRPr="00C40D94">
        <w:rPr>
          <w:b/>
        </w:rPr>
        <w:t>[</w:t>
      </w:r>
      <w:r w:rsidR="0072187E">
        <w:rPr>
          <w:b/>
        </w:rPr>
        <w:t>Bi-Part Sliding</w:t>
      </w:r>
      <w:r w:rsidR="0072187E" w:rsidRPr="00C40D94">
        <w:rPr>
          <w:b/>
        </w:rPr>
        <w:t>]</w:t>
      </w:r>
      <w:r w:rsidR="00DE73F6">
        <w:rPr>
          <w:b/>
        </w:rPr>
        <w:t>,</w:t>
      </w:r>
      <w:r w:rsidR="0072187E" w:rsidRPr="008F10E2">
        <w:t xml:space="preserve"> </w:t>
      </w:r>
      <w:r w:rsidR="0072187E" w:rsidRPr="00C40D94">
        <w:rPr>
          <w:b/>
        </w:rPr>
        <w:t>[</w:t>
      </w:r>
      <w:r w:rsidR="0072187E">
        <w:rPr>
          <w:b/>
        </w:rPr>
        <w:t>and</w:t>
      </w:r>
      <w:r w:rsidR="0072187E" w:rsidRPr="00C40D94">
        <w:rPr>
          <w:b/>
        </w:rPr>
        <w:t>]</w:t>
      </w:r>
      <w:r w:rsidR="0072187E" w:rsidRPr="008F10E2">
        <w:t xml:space="preserve"> </w:t>
      </w:r>
      <w:r w:rsidR="0072187E" w:rsidRPr="00C40D94">
        <w:rPr>
          <w:b/>
        </w:rPr>
        <w:t>[</w:t>
      </w:r>
      <w:r w:rsidR="0072187E">
        <w:rPr>
          <w:b/>
        </w:rPr>
        <w:t>Monorail Sliding</w:t>
      </w:r>
      <w:r w:rsidR="0072187E" w:rsidRPr="00C40D94">
        <w:rPr>
          <w:b/>
        </w:rPr>
        <w:t>]</w:t>
      </w:r>
      <w:r w:rsidR="0072187E" w:rsidRPr="008F10E2">
        <w:t xml:space="preserve"> </w:t>
      </w:r>
      <w:r w:rsidR="0072187E">
        <w:t xml:space="preserve">Industrial </w:t>
      </w:r>
      <w:r w:rsidR="00C65794">
        <w:t xml:space="preserve">Sliding </w:t>
      </w:r>
      <w:r w:rsidR="0072187E">
        <w:t xml:space="preserve">Doors with </w:t>
      </w:r>
      <w:r w:rsidR="00C65794">
        <w:t>Formed Tracks</w:t>
      </w:r>
      <w:r w:rsidR="00D768E9">
        <w:t>.</w:t>
      </w:r>
    </w:p>
    <w:p w14:paraId="6BF1B53B" w14:textId="782EE956" w:rsidR="005B6AE1" w:rsidRDefault="0072187E" w:rsidP="00EB5F51">
      <w:pPr>
        <w:pStyle w:val="PR2"/>
      </w:pPr>
      <w:r>
        <w:t>Door</w:t>
      </w:r>
      <w:r w:rsidR="005B6AE1">
        <w:t xml:space="preserve"> </w:t>
      </w:r>
      <w:r w:rsidR="005B6AE1" w:rsidRPr="00494F52">
        <w:t>Hardware</w:t>
      </w:r>
      <w:r w:rsidR="005B6AE1">
        <w:t>.</w:t>
      </w:r>
    </w:p>
    <w:p w14:paraId="32C28E4C" w14:textId="77777777" w:rsidR="005B6AE1" w:rsidRPr="00494F52" w:rsidRDefault="005B6AE1" w:rsidP="005B6AE1">
      <w:pPr>
        <w:pStyle w:val="PR1"/>
      </w:pPr>
      <w:r w:rsidRPr="00494F52">
        <w:t>Related Sections</w:t>
      </w:r>
      <w:r>
        <w:t>:</w:t>
      </w:r>
    </w:p>
    <w:p w14:paraId="6CD9C8CE" w14:textId="1348C92F" w:rsidR="005B6AE1" w:rsidRPr="00494F52" w:rsidRDefault="005B6AE1" w:rsidP="005B6AE1">
      <w:pPr>
        <w:pStyle w:val="PR2"/>
        <w:spacing w:before="240"/>
      </w:pPr>
      <w:r>
        <w:t>Division 0</w:t>
      </w:r>
      <w:r w:rsidR="0072187E">
        <w:t>3</w:t>
      </w:r>
      <w:r w:rsidR="00546EA8" w:rsidRPr="00494F52">
        <w:t xml:space="preserve"> </w:t>
      </w:r>
      <w:r w:rsidR="00546EA8">
        <w:t>–</w:t>
      </w:r>
      <w:r w:rsidR="00546EA8" w:rsidRPr="00494F52">
        <w:t xml:space="preserve"> </w:t>
      </w:r>
      <w:r w:rsidR="0072187E">
        <w:t>Cast-In-Place Concrete</w:t>
      </w:r>
      <w:r w:rsidRPr="00494F52">
        <w:t>.</w:t>
      </w:r>
    </w:p>
    <w:p w14:paraId="79F986CF" w14:textId="261E3BF0" w:rsidR="005B6AE1" w:rsidRPr="00494F52" w:rsidRDefault="005B6AE1" w:rsidP="005B6AE1">
      <w:pPr>
        <w:pStyle w:val="PR2"/>
      </w:pPr>
      <w:r>
        <w:t>Division 0</w:t>
      </w:r>
      <w:r w:rsidR="0072187E">
        <w:t>4</w:t>
      </w:r>
      <w:r w:rsidR="00546EA8" w:rsidRPr="00494F52">
        <w:t xml:space="preserve"> </w:t>
      </w:r>
      <w:r w:rsidR="00546EA8">
        <w:t>–</w:t>
      </w:r>
      <w:r w:rsidR="00010E62">
        <w:t xml:space="preserve"> </w:t>
      </w:r>
      <w:r w:rsidR="0072187E">
        <w:t>Concrete Unit Masonry</w:t>
      </w:r>
      <w:r w:rsidR="00010E62">
        <w:t>.</w:t>
      </w:r>
    </w:p>
    <w:p w14:paraId="74B5BCB1" w14:textId="77777777" w:rsidR="005B6AE1" w:rsidRPr="00494F52" w:rsidRDefault="005B6AE1" w:rsidP="005B6AE1">
      <w:pPr>
        <w:pStyle w:val="PR2"/>
      </w:pPr>
      <w:r>
        <w:t>Division 05</w:t>
      </w:r>
      <w:r w:rsidR="00546EA8" w:rsidRPr="00494F52">
        <w:t xml:space="preserve"> </w:t>
      </w:r>
      <w:r w:rsidR="00546EA8">
        <w:t>–</w:t>
      </w:r>
      <w:r w:rsidR="00546EA8" w:rsidRPr="00494F52">
        <w:t xml:space="preserve"> </w:t>
      </w:r>
      <w:r w:rsidRPr="00494F52">
        <w:t>Structural Steel</w:t>
      </w:r>
      <w:r>
        <w:t xml:space="preserve"> Framing</w:t>
      </w:r>
      <w:r w:rsidRPr="00494F52">
        <w:t>.</w:t>
      </w:r>
    </w:p>
    <w:p w14:paraId="7B14B820" w14:textId="77777777" w:rsidR="00277EF4" w:rsidRPr="008D407C" w:rsidRDefault="00277EF4" w:rsidP="0019279E">
      <w:pPr>
        <w:pStyle w:val="ART"/>
      </w:pPr>
      <w:r w:rsidRPr="008D407C">
        <w:t>SUBMITTAL</w:t>
      </w:r>
      <w:r w:rsidR="005B6AE1">
        <w:t>S</w:t>
      </w:r>
    </w:p>
    <w:p w14:paraId="64E89E21" w14:textId="77777777" w:rsidR="00277EF4" w:rsidRPr="00494F52" w:rsidRDefault="005655FD" w:rsidP="0019279E">
      <w:pPr>
        <w:pStyle w:val="PR1"/>
      </w:pPr>
      <w:hyperlink r:id="rId8" w:history="1">
        <w:r w:rsidR="00277EF4" w:rsidRPr="00494F52">
          <w:t>Product Data</w:t>
        </w:r>
      </w:hyperlink>
      <w:r w:rsidR="00277EF4" w:rsidRPr="00494F52">
        <w:t>:  Manufacturer's data sheets on each product to be used, including:</w:t>
      </w:r>
    </w:p>
    <w:p w14:paraId="4B075797" w14:textId="77777777" w:rsidR="00277EF4" w:rsidRPr="00494F52" w:rsidRDefault="00277EF4" w:rsidP="0019279E">
      <w:pPr>
        <w:pStyle w:val="PR2"/>
        <w:spacing w:before="240"/>
      </w:pPr>
      <w:r w:rsidRPr="00494F52">
        <w:t>Preparation ins</w:t>
      </w:r>
      <w:r w:rsidR="00D76926" w:rsidRPr="00494F52">
        <w:t xml:space="preserve">tructions and recommendations. </w:t>
      </w:r>
    </w:p>
    <w:p w14:paraId="73B82281" w14:textId="77777777" w:rsidR="00277EF4" w:rsidRPr="00494F52" w:rsidRDefault="00277EF4" w:rsidP="0019279E">
      <w:pPr>
        <w:pStyle w:val="PR2"/>
      </w:pPr>
      <w:r w:rsidRPr="00494F52">
        <w:t>Storage and handling requirements and recommendations.</w:t>
      </w:r>
    </w:p>
    <w:p w14:paraId="7A10A938" w14:textId="77777777" w:rsidR="000C2582" w:rsidRDefault="00277EF4" w:rsidP="00686737">
      <w:pPr>
        <w:pStyle w:val="PR2"/>
      </w:pPr>
      <w:r w:rsidRPr="00494F52">
        <w:t>Installation instructions.</w:t>
      </w:r>
    </w:p>
    <w:p w14:paraId="6C38BB02" w14:textId="77777777" w:rsidR="00686737" w:rsidRDefault="00686737" w:rsidP="00686737">
      <w:pPr>
        <w:pStyle w:val="PR1"/>
      </w:pPr>
      <w:r>
        <w:t>Shop</w:t>
      </w:r>
      <w:r w:rsidRPr="00494F52">
        <w:t xml:space="preserve"> Drawings: Provide </w:t>
      </w:r>
      <w:r>
        <w:t>shop</w:t>
      </w:r>
      <w:r w:rsidRPr="00494F52">
        <w:t xml:space="preserve"> drawings showing layout, profiles, and product components, including anchorage, hardware, and finishes.  Include dimensional plans, applicable material specifications, elevations and sections detailing mounting and connections.</w:t>
      </w:r>
    </w:p>
    <w:p w14:paraId="576B2AB2" w14:textId="2BDA5806" w:rsidR="00E36FC1" w:rsidRDefault="00686737" w:rsidP="00EA3832">
      <w:pPr>
        <w:pStyle w:val="PR2"/>
        <w:spacing w:before="240"/>
      </w:pPr>
      <w:r>
        <w:t>Contractor to provide manufacturer with field measurements and mounting structure prior to commencement of shop drawings.</w:t>
      </w:r>
    </w:p>
    <w:p w14:paraId="003AF99C" w14:textId="12AA5991" w:rsidR="00700ECC" w:rsidRDefault="00861566" w:rsidP="00700ECC">
      <w:pPr>
        <w:pStyle w:val="PR1"/>
      </w:pPr>
      <w:r>
        <w:t xml:space="preserve">Calculations: </w:t>
      </w:r>
      <w:r w:rsidR="00700ECC">
        <w:t xml:space="preserve">Upon signed finalization and approval of dimensions, mounting location material and configuration, and load </w:t>
      </w:r>
      <w:proofErr w:type="gramStart"/>
      <w:r w:rsidR="00700ECC">
        <w:t>requirements;</w:t>
      </w:r>
      <w:proofErr w:type="gramEnd"/>
    </w:p>
    <w:p w14:paraId="6ACE4069" w14:textId="0589F1B6" w:rsidR="00700ECC" w:rsidRPr="00700ECC" w:rsidRDefault="00700ECC" w:rsidP="00700ECC">
      <w:pPr>
        <w:pStyle w:val="PR1"/>
        <w:numPr>
          <w:ilvl w:val="0"/>
          <w:numId w:val="0"/>
        </w:numPr>
        <w:spacing w:after="240"/>
        <w:rPr>
          <w:color w:val="C00000"/>
        </w:rPr>
      </w:pPr>
      <w:r w:rsidRPr="00700ECC">
        <w:rPr>
          <w:color w:val="C00000"/>
        </w:rPr>
        <w:t>**Note to Specifier** Chose one (1) of the following statements.</w:t>
      </w:r>
    </w:p>
    <w:p w14:paraId="28A9C6FD" w14:textId="0AC1FAE6" w:rsidR="00700ECC" w:rsidRDefault="00700ECC" w:rsidP="00700ECC">
      <w:pPr>
        <w:pStyle w:val="PR2"/>
      </w:pPr>
      <w:r>
        <w:t>Engineering calculations are not required for this door.</w:t>
      </w:r>
    </w:p>
    <w:p w14:paraId="4EC2EE58" w14:textId="54BA89C2" w:rsidR="00700ECC" w:rsidRDefault="00700ECC" w:rsidP="00700ECC">
      <w:pPr>
        <w:pStyle w:val="PR2"/>
      </w:pPr>
      <w:r>
        <w:lastRenderedPageBreak/>
        <w:t>Submit calculations by a qualified engineer, to verify door’s ability to withstand the design loading.</w:t>
      </w:r>
    </w:p>
    <w:p w14:paraId="6273157A" w14:textId="503B1FB8" w:rsidR="00700ECC" w:rsidRPr="00494F52" w:rsidRDefault="00700ECC" w:rsidP="00700ECC">
      <w:pPr>
        <w:pStyle w:val="PR2"/>
      </w:pPr>
      <w:r>
        <w:t>Submit stamped calculations by a registered professional engineer from within the state or territory where the project will be constructed or substantially improved, to verify the flood door’s ability to withstand the design loading.</w:t>
      </w:r>
    </w:p>
    <w:p w14:paraId="4551C8F4" w14:textId="77777777" w:rsidR="005B6AE1" w:rsidRDefault="005B6AE1" w:rsidP="00EB5F51">
      <w:pPr>
        <w:pStyle w:val="ART"/>
      </w:pPr>
      <w:r>
        <w:t>CLOSEOUT SUBMITTALS</w:t>
      </w:r>
    </w:p>
    <w:p w14:paraId="6D970DC2" w14:textId="77777777" w:rsidR="00277EF4" w:rsidRPr="00494F52" w:rsidRDefault="00277EF4" w:rsidP="0019279E">
      <w:pPr>
        <w:pStyle w:val="PR1"/>
      </w:pPr>
      <w:r w:rsidRPr="00494F52">
        <w:t>Provide Operation and Maintenance data to include methods for maintaining installed products, precautions against cleaning materials and methods detrimental to finishes and performance.</w:t>
      </w:r>
    </w:p>
    <w:p w14:paraId="56F7B280" w14:textId="77777777" w:rsidR="00277EF4" w:rsidRPr="00494F52" w:rsidRDefault="00277EF4" w:rsidP="0019279E">
      <w:pPr>
        <w:pStyle w:val="ART"/>
      </w:pPr>
      <w:r w:rsidRPr="00494F52">
        <w:t>QUALITY ASSURANCE</w:t>
      </w:r>
    </w:p>
    <w:p w14:paraId="7787CF68" w14:textId="77777777" w:rsidR="00277EF4" w:rsidRPr="00494F52" w:rsidRDefault="00277EF4" w:rsidP="0019279E">
      <w:pPr>
        <w:pStyle w:val="PR1"/>
      </w:pPr>
      <w:r w:rsidRPr="00494F52">
        <w:t>Manufacturer Qualifications: Manufacturer must demonstrate a minimum of five</w:t>
      </w:r>
      <w:r w:rsidR="00C01A41">
        <w:t xml:space="preserve"> (5)</w:t>
      </w:r>
      <w:r w:rsidRPr="00494F52">
        <w:t xml:space="preserve"> years successful experience in design and manufacture of similar related closures. Upon request, provide supporting evidence including list of installations, descriptions, </w:t>
      </w:r>
      <w:r w:rsidR="00EA3832" w:rsidRPr="00494F52">
        <w:t>name,</w:t>
      </w:r>
      <w:r w:rsidRPr="00494F52">
        <w:t xml:space="preserve"> and method of contact.</w:t>
      </w:r>
    </w:p>
    <w:p w14:paraId="302CD31A" w14:textId="77777777" w:rsidR="003C2C8F" w:rsidRPr="00494F52" w:rsidRDefault="003C2C8F" w:rsidP="0019279E">
      <w:pPr>
        <w:pStyle w:val="PR1"/>
      </w:pPr>
      <w:r w:rsidRPr="00494F52">
        <w:t>Minimum Qualifications: Manufacturer must demonstrate compliance and certification of a Quality Management System administered by the International Organization for Standardization (ISO). Documentation of current certification status to be provided upon request.</w:t>
      </w:r>
    </w:p>
    <w:p w14:paraId="42AB4BE9" w14:textId="77777777" w:rsidR="00277EF4" w:rsidRPr="00494F52" w:rsidRDefault="00277EF4" w:rsidP="0019279E">
      <w:pPr>
        <w:pStyle w:val="PR1"/>
      </w:pPr>
      <w:r w:rsidRPr="00494F52">
        <w:t>Welder Qualifications: Welders Certified in accordance with Americ</w:t>
      </w:r>
      <w:r w:rsidR="00AF4C1A" w:rsidRPr="00494F52">
        <w:t>an Welding Society Procedures</w:t>
      </w:r>
      <w:r w:rsidRPr="00494F52">
        <w:t xml:space="preserve"> for applicable material used in production of specified product.</w:t>
      </w:r>
    </w:p>
    <w:p w14:paraId="408BFDB7" w14:textId="77777777" w:rsidR="00277EF4" w:rsidRPr="00494F52" w:rsidRDefault="00277EF4" w:rsidP="0019279E">
      <w:pPr>
        <w:pStyle w:val="ART"/>
      </w:pPr>
      <w:r w:rsidRPr="00494F52">
        <w:t>DELIVERY, STORAGE, AND HANDLING</w:t>
      </w:r>
    </w:p>
    <w:p w14:paraId="559127AD" w14:textId="77777777" w:rsidR="00277EF4" w:rsidRPr="00494F52" w:rsidRDefault="00277EF4" w:rsidP="0019279E">
      <w:pPr>
        <w:pStyle w:val="PR1"/>
      </w:pPr>
      <w:r w:rsidRPr="00494F52">
        <w:t>Store products in manufacturer's unopened packaging cont</w:t>
      </w:r>
      <w:r w:rsidR="00AF16EE" w:rsidRPr="00494F52">
        <w:t>ainer with identification markings</w:t>
      </w:r>
      <w:r w:rsidRPr="00494F52">
        <w:t xml:space="preserve"> intact until ready for installation.</w:t>
      </w:r>
    </w:p>
    <w:p w14:paraId="3CABFBA7" w14:textId="77777777" w:rsidR="00277EF4" w:rsidRPr="00494F52" w:rsidRDefault="00277EF4" w:rsidP="0019279E">
      <w:pPr>
        <w:pStyle w:val="PR1"/>
      </w:pPr>
      <w:r w:rsidRPr="00494F52">
        <w:t>Protect mate</w:t>
      </w:r>
      <w:r w:rsidR="00AF16EE" w:rsidRPr="00494F52">
        <w:t>rials from exposure to moisture during storage.</w:t>
      </w:r>
    </w:p>
    <w:p w14:paraId="2CE20D69" w14:textId="77777777" w:rsidR="00277EF4" w:rsidRPr="00494F52" w:rsidRDefault="00277EF4" w:rsidP="0019279E">
      <w:pPr>
        <w:pStyle w:val="PR1"/>
      </w:pPr>
      <w:r w:rsidRPr="00494F52">
        <w:t xml:space="preserve">Store materials in a dry, warm, ventilated weathertight location. If outdoor storage is required, block materials to store at an incline, to prevent pooling of any moisture and promote runoff. Tarp materials in a tent-like arrangement, elevated above the product with open sides to allow airflow. Store </w:t>
      </w:r>
      <w:r w:rsidR="00AF16EE" w:rsidRPr="00494F52">
        <w:t xml:space="preserve">loose or high value components </w:t>
      </w:r>
      <w:r w:rsidRPr="00494F52">
        <w:t>in a dry</w:t>
      </w:r>
      <w:r w:rsidR="003F293F" w:rsidRPr="00494F52">
        <w:t>,</w:t>
      </w:r>
      <w:r w:rsidRPr="00494F52">
        <w:t xml:space="preserve"> controlled environment.</w:t>
      </w:r>
    </w:p>
    <w:p w14:paraId="77294384" w14:textId="77777777" w:rsidR="00277EF4" w:rsidRPr="00494F52" w:rsidRDefault="00277EF4" w:rsidP="0019279E">
      <w:pPr>
        <w:pStyle w:val="PR1"/>
      </w:pPr>
      <w:r w:rsidRPr="00494F52">
        <w:t>Use caution when unloading and handling product to avoid bending, denting, crushing, or other damage to the product.</w:t>
      </w:r>
    </w:p>
    <w:p w14:paraId="05101F02" w14:textId="1224863A" w:rsidR="00AD76BE" w:rsidRPr="00494F52" w:rsidRDefault="00AD76BE" w:rsidP="00AD76BE">
      <w:pPr>
        <w:pStyle w:val="PR1"/>
      </w:pPr>
      <w:r w:rsidRPr="00494F52">
        <w:t xml:space="preserve">When using forklifts, use forks of proper length to fully support product being moved. Consult </w:t>
      </w:r>
      <w:r w:rsidR="003579D0">
        <w:t>“</w:t>
      </w:r>
      <w:r>
        <w:t>Approved for Construction</w:t>
      </w:r>
      <w:r w:rsidR="003579D0">
        <w:t>”</w:t>
      </w:r>
      <w:r w:rsidRPr="00494F52">
        <w:t xml:space="preserve"> drawings or consult with factory for proper lift points.</w:t>
      </w:r>
    </w:p>
    <w:p w14:paraId="56825389" w14:textId="77777777" w:rsidR="00277EF4" w:rsidRPr="00494F52" w:rsidRDefault="00277EF4" w:rsidP="0019279E">
      <w:pPr>
        <w:pStyle w:val="ART"/>
      </w:pPr>
      <w:r w:rsidRPr="00494F52">
        <w:t>PROJECT CONDITIONS</w:t>
      </w:r>
    </w:p>
    <w:p w14:paraId="60CB975E" w14:textId="77777777" w:rsidR="00277EF4" w:rsidRPr="00494F52" w:rsidRDefault="00277EF4" w:rsidP="0019279E">
      <w:pPr>
        <w:pStyle w:val="PR1"/>
      </w:pPr>
      <w:r w:rsidRPr="00494F52">
        <w:lastRenderedPageBreak/>
        <w:t xml:space="preserve">Maintain environmental conditions (temperature, humidity, and ventilation) within limits recommended by manufacturer for optimum results.  Do not install products under environmental conditions </w:t>
      </w:r>
      <w:r w:rsidR="003F293F" w:rsidRPr="00494F52">
        <w:t xml:space="preserve">outside manufacturer's indicated </w:t>
      </w:r>
      <w:r w:rsidRPr="00494F52">
        <w:t>limits.</w:t>
      </w:r>
    </w:p>
    <w:p w14:paraId="7D7AE0DD" w14:textId="77777777" w:rsidR="00277EF4" w:rsidRPr="00494F52" w:rsidRDefault="00277EF4" w:rsidP="0019279E">
      <w:pPr>
        <w:pStyle w:val="ART"/>
      </w:pPr>
      <w:r w:rsidRPr="00494F52">
        <w:t>COORDINATION</w:t>
      </w:r>
    </w:p>
    <w:p w14:paraId="6E1177D1" w14:textId="77777777" w:rsidR="003B5DF5" w:rsidRPr="00494F52" w:rsidRDefault="00124EB1" w:rsidP="0019279E">
      <w:pPr>
        <w:pStyle w:val="PR1"/>
      </w:pPr>
      <w:r>
        <w:t>C</w:t>
      </w:r>
      <w:r w:rsidR="003B5DF5" w:rsidRPr="00494F52">
        <w:t>onduct site survey</w:t>
      </w:r>
      <w:r w:rsidR="007B3DC5" w:rsidRPr="00494F52">
        <w:t xml:space="preserve"> </w:t>
      </w:r>
      <w:r w:rsidR="0099202F" w:rsidRPr="00494F52">
        <w:t xml:space="preserve">and provide </w:t>
      </w:r>
      <w:r w:rsidR="00986CA2" w:rsidRPr="00494F52">
        <w:t>to manufacturer,</w:t>
      </w:r>
      <w:r w:rsidR="007B3DC5" w:rsidRPr="00494F52">
        <w:t xml:space="preserve"> prior to manufacturer</w:t>
      </w:r>
      <w:r w:rsidR="00F63E6C">
        <w:t>’</w:t>
      </w:r>
      <w:r w:rsidR="007B3DC5" w:rsidRPr="00494F52">
        <w:t xml:space="preserve">s commencement of shop drawings, </w:t>
      </w:r>
      <w:r w:rsidR="00986CA2" w:rsidRPr="00494F52">
        <w:t xml:space="preserve">the actual site conditions of the </w:t>
      </w:r>
      <w:r w:rsidR="0099202F" w:rsidRPr="00494F52">
        <w:t>mounting location</w:t>
      </w:r>
      <w:r w:rsidR="007B3DC5" w:rsidRPr="00494F52">
        <w:t>,</w:t>
      </w:r>
      <w:r w:rsidR="00986CA2" w:rsidRPr="00494F52">
        <w:t xml:space="preserve"> to include;</w:t>
      </w:r>
      <w:r w:rsidR="0099202F" w:rsidRPr="00494F52">
        <w:t xml:space="preserve"> </w:t>
      </w:r>
      <w:r w:rsidR="007B3DC5" w:rsidRPr="00494F52">
        <w:t xml:space="preserve">material type, </w:t>
      </w:r>
      <w:r w:rsidR="00986CA2" w:rsidRPr="00494F52">
        <w:t>dimensions</w:t>
      </w:r>
      <w:r w:rsidR="007B3DC5" w:rsidRPr="00494F52">
        <w:t xml:space="preserve"> and configuration</w:t>
      </w:r>
      <w:r w:rsidR="00986CA2" w:rsidRPr="00494F52">
        <w:t xml:space="preserve">, interferences with mounting surface, or any other condition that may impact the ability of the </w:t>
      </w:r>
      <w:r w:rsidR="00617FCC">
        <w:t>gate</w:t>
      </w:r>
      <w:r w:rsidR="00986CA2" w:rsidRPr="00494F52">
        <w:t xml:space="preserve"> to be </w:t>
      </w:r>
      <w:r w:rsidR="007B3DC5" w:rsidRPr="00494F52">
        <w:t xml:space="preserve">properly </w:t>
      </w:r>
      <w:r w:rsidR="00986CA2" w:rsidRPr="00494F52">
        <w:t>installed.</w:t>
      </w:r>
    </w:p>
    <w:p w14:paraId="2F2E7EBE" w14:textId="77777777" w:rsidR="00277EF4" w:rsidRPr="00494F52" w:rsidRDefault="003B5DF5" w:rsidP="0019279E">
      <w:pPr>
        <w:pStyle w:val="PR1"/>
      </w:pPr>
      <w:r w:rsidRPr="00494F52">
        <w:t>Coordinate w</w:t>
      </w:r>
      <w:r w:rsidR="00277EF4" w:rsidRPr="00494F52">
        <w:t>ork with other operations and installation of adjacent materials to avoid damage.</w:t>
      </w:r>
    </w:p>
    <w:p w14:paraId="25C11591" w14:textId="77777777" w:rsidR="00D8028B" w:rsidRPr="00494F52" w:rsidRDefault="00D8028B" w:rsidP="0019279E">
      <w:pPr>
        <w:pStyle w:val="ART"/>
      </w:pPr>
      <w:r w:rsidRPr="00494F52">
        <w:t>WARRANTY</w:t>
      </w:r>
    </w:p>
    <w:p w14:paraId="7B652DA5" w14:textId="72787841" w:rsidR="00D8028B" w:rsidRPr="00494F52" w:rsidRDefault="00D8028B" w:rsidP="0019279E">
      <w:pPr>
        <w:pStyle w:val="PR1"/>
      </w:pPr>
      <w:r w:rsidRPr="00494F52">
        <w:t xml:space="preserve">Manufacturer’s Standard Warranty:  Product to be free from defects in material and workmanship for a period of </w:t>
      </w:r>
      <w:r w:rsidR="00700ECC">
        <w:t>five</w:t>
      </w:r>
      <w:r w:rsidRPr="00494F52">
        <w:t xml:space="preserve"> (</w:t>
      </w:r>
      <w:r w:rsidR="00700ECC">
        <w:t>5</w:t>
      </w:r>
      <w:r w:rsidRPr="00494F52">
        <w:t>) year</w:t>
      </w:r>
      <w:r w:rsidR="00700ECC">
        <w:t>s</w:t>
      </w:r>
      <w:r w:rsidRPr="00494F52">
        <w:t xml:space="preserve"> from date of shipment.</w:t>
      </w:r>
    </w:p>
    <w:p w14:paraId="73950834" w14:textId="77777777" w:rsidR="00277EF4" w:rsidRPr="00494F52" w:rsidRDefault="00277EF4" w:rsidP="0019279E">
      <w:pPr>
        <w:pStyle w:val="PRT"/>
      </w:pPr>
      <w:r w:rsidRPr="00494F52">
        <w:t>PRODUCTS</w:t>
      </w:r>
    </w:p>
    <w:p w14:paraId="37689712" w14:textId="77777777" w:rsidR="005B6AE1" w:rsidRPr="00494F52" w:rsidRDefault="005B6AE1" w:rsidP="005B6AE1">
      <w:pPr>
        <w:pStyle w:val="ART"/>
      </w:pPr>
      <w:r w:rsidRPr="00494F52">
        <w:t>PERFORMANCE REQUIREMENTS</w:t>
      </w:r>
    </w:p>
    <w:p w14:paraId="52F2F3E0" w14:textId="7DCD6D97" w:rsidR="0046009B" w:rsidRDefault="0046009B" w:rsidP="005B6AE1">
      <w:pPr>
        <w:pStyle w:val="PR1"/>
      </w:pPr>
      <w:r>
        <w:t>Design industrial sliding doors to support, solely or in combinates of, temporary super-imposed live loads as indicated below. All applied types of related loadings are transferred from industrial product barriers, solely or in combinations of, by mullion anchorage to structural floor slabs and/or jamb anchorage and direct pressure contact to structural walls or other structural elements.</w:t>
      </w:r>
    </w:p>
    <w:p w14:paraId="4CF247EB" w14:textId="486C16E0" w:rsidR="0046009B" w:rsidRPr="0046009B" w:rsidRDefault="0046009B" w:rsidP="0046009B">
      <w:pPr>
        <w:pStyle w:val="PR1"/>
        <w:numPr>
          <w:ilvl w:val="0"/>
          <w:numId w:val="0"/>
        </w:numPr>
        <w:rPr>
          <w:color w:val="C00000"/>
        </w:rPr>
      </w:pPr>
      <w:r w:rsidRPr="0046009B">
        <w:rPr>
          <w:color w:val="C00000"/>
        </w:rPr>
        <w:t>**Note to Specifier** Delete any loading types that do not apply.</w:t>
      </w:r>
    </w:p>
    <w:p w14:paraId="168BD588" w14:textId="77777777" w:rsidR="0046009B" w:rsidRDefault="0046009B" w:rsidP="0046009B">
      <w:pPr>
        <w:pStyle w:val="PR2"/>
        <w:spacing w:before="240"/>
      </w:pPr>
      <w:r>
        <w:t>Positive Wind/Draft Pressures</w:t>
      </w:r>
    </w:p>
    <w:p w14:paraId="427861D5" w14:textId="6F7FFE97" w:rsidR="005B6AE1" w:rsidRDefault="0046009B" w:rsidP="0046009B">
      <w:pPr>
        <w:pStyle w:val="PR2"/>
      </w:pPr>
      <w:r>
        <w:t>Negative Wind/Draft Pressures</w:t>
      </w:r>
      <w:r w:rsidR="005B6AE1" w:rsidRPr="0046009B">
        <w:t xml:space="preserve"> </w:t>
      </w:r>
    </w:p>
    <w:p w14:paraId="2680E95B" w14:textId="1F8D2D99" w:rsidR="0046009B" w:rsidRPr="0046009B" w:rsidRDefault="0046009B" w:rsidP="0046009B">
      <w:pPr>
        <w:pStyle w:val="PR1"/>
      </w:pPr>
      <w:r>
        <w:t>Engineer Code Practices: Engineer industrial products to conform to the design requirements that are based on the latest adopted edition of the International Building Code (IBC). LFRD and/or ASD methodologies are applied as appropriate to align with specific project specifications and/or limited published material data.</w:t>
      </w:r>
    </w:p>
    <w:p w14:paraId="1F4E0F7C" w14:textId="65C9BD88" w:rsidR="00277EF4" w:rsidRPr="00494F52" w:rsidRDefault="00C65794" w:rsidP="0019279E">
      <w:pPr>
        <w:pStyle w:val="ART"/>
      </w:pPr>
      <w:r>
        <w:t>SLIDING INDUSTRIAL DOOR WITH FRAME</w:t>
      </w:r>
    </w:p>
    <w:p w14:paraId="10B4B921" w14:textId="34379003" w:rsidR="00054611" w:rsidRDefault="001759CE" w:rsidP="0019279E">
      <w:pPr>
        <w:pStyle w:val="PR1"/>
      </w:pPr>
      <w:r>
        <w:t xml:space="preserve">Description:  </w:t>
      </w:r>
      <w:r w:rsidR="00C65794">
        <w:t>Sliding, Industrial Metal Door including track assembly, door panel, and door hardware</w:t>
      </w:r>
      <w:r w:rsidR="008A145A">
        <w:t>.</w:t>
      </w:r>
    </w:p>
    <w:p w14:paraId="002ED97F" w14:textId="67A283D0" w:rsidR="003F3F61" w:rsidRPr="00494F52" w:rsidRDefault="00277EF4" w:rsidP="00EB5F51">
      <w:pPr>
        <w:pStyle w:val="PR2"/>
        <w:spacing w:before="240"/>
      </w:pPr>
      <w:r w:rsidRPr="003F3F61">
        <w:t>A</w:t>
      </w:r>
      <w:r w:rsidR="003F3F61" w:rsidRPr="00494F52">
        <w:t xml:space="preserve">pproved </w:t>
      </w:r>
      <w:r w:rsidR="003F3F61">
        <w:t xml:space="preserve">Manufacturer: PS </w:t>
      </w:r>
      <w:r w:rsidR="00F31F72">
        <w:t>Access</w:t>
      </w:r>
      <w:r w:rsidR="00D768E9">
        <w:t xml:space="preserve"> Solutions</w:t>
      </w:r>
      <w:r w:rsidR="003F3F61" w:rsidRPr="004254F5">
        <w:rPr>
          <w:vertAlign w:val="superscript"/>
        </w:rPr>
        <w:t>TM</w:t>
      </w:r>
      <w:r w:rsidR="003F3F61" w:rsidRPr="00494F52">
        <w:t xml:space="preserve">, which is located at: 1150 S. 48th Street, Grand Forks, ND 58201; Toll Free Tel: 877.446.1519; Email: </w:t>
      </w:r>
      <w:hyperlink r:id="rId9" w:history="1">
        <w:r w:rsidR="00EF6BEF" w:rsidRPr="0094691F">
          <w:rPr>
            <w:rStyle w:val="Hyperlink"/>
            <w:rFonts w:ascii="Calibri" w:hAnsi="Calibri" w:cs="Calibri"/>
          </w:rPr>
          <w:t>4psinfo@psindustries.com</w:t>
        </w:r>
      </w:hyperlink>
      <w:r w:rsidR="003F3F61" w:rsidRPr="00494F52">
        <w:t>; Web:</w:t>
      </w:r>
      <w:r w:rsidR="003F3F61">
        <w:t xml:space="preserve"> </w:t>
      </w:r>
      <w:hyperlink r:id="rId10" w:history="1">
        <w:r w:rsidR="00D768E9" w:rsidRPr="00130F23">
          <w:rPr>
            <w:rStyle w:val="Hyperlink"/>
            <w:rFonts w:ascii="Calibri" w:hAnsi="Calibri" w:cs="Calibri"/>
          </w:rPr>
          <w:t>www.psaccesssolutions.com</w:t>
        </w:r>
      </w:hyperlink>
      <w:r w:rsidR="003F3F61">
        <w:t xml:space="preserve"> or </w:t>
      </w:r>
      <w:hyperlink r:id="rId11" w:history="1">
        <w:r w:rsidR="00F91E86" w:rsidRPr="00DC009D">
          <w:rPr>
            <w:rStyle w:val="Hyperlink"/>
            <w:rFonts w:ascii="Calibri" w:hAnsi="Calibri" w:cs="Calibri"/>
          </w:rPr>
          <w:t>www.psindustries.com</w:t>
        </w:r>
      </w:hyperlink>
      <w:r w:rsidR="003F3F61">
        <w:t xml:space="preserve"> </w:t>
      </w:r>
    </w:p>
    <w:p w14:paraId="205A7A96" w14:textId="6C7CB670" w:rsidR="009167D8" w:rsidRPr="00494F52" w:rsidRDefault="00054611" w:rsidP="00722203">
      <w:pPr>
        <w:pStyle w:val="PR3"/>
        <w:spacing w:before="240"/>
      </w:pPr>
      <w:r>
        <w:lastRenderedPageBreak/>
        <w:t xml:space="preserve">Basis of Design Product:  Model: </w:t>
      </w:r>
      <w:r w:rsidR="00C65794">
        <w:t>SLDS, SLDB</w:t>
      </w:r>
      <w:r w:rsidR="00722203">
        <w:t>.</w:t>
      </w:r>
    </w:p>
    <w:p w14:paraId="4A1D8EBB" w14:textId="77777777" w:rsidR="00277EF4" w:rsidRPr="00494F52" w:rsidRDefault="00277EF4" w:rsidP="0019279E">
      <w:pPr>
        <w:pStyle w:val="PR1"/>
      </w:pPr>
      <w:r w:rsidRPr="00494F52">
        <w:t>Substitutions:  Not permitted.</w:t>
      </w:r>
    </w:p>
    <w:p w14:paraId="6AF973AC" w14:textId="585C6ADE" w:rsidR="00277EF4" w:rsidRPr="00494F52" w:rsidRDefault="00054611" w:rsidP="0019279E">
      <w:pPr>
        <w:pStyle w:val="PR1"/>
      </w:pPr>
      <w:r>
        <w:t xml:space="preserve">Single Source </w:t>
      </w:r>
      <w:r w:rsidR="005D3CD6">
        <w:t>Responsibilities</w:t>
      </w:r>
      <w:r>
        <w:t xml:space="preserve">:  </w:t>
      </w:r>
      <w:r w:rsidR="00277EF4" w:rsidRPr="00494F52">
        <w:t xml:space="preserve">Obtain all </w:t>
      </w:r>
      <w:r w:rsidR="00C65794">
        <w:t>sliding industrial door assemblies</w:t>
      </w:r>
      <w:r w:rsidR="00277EF4" w:rsidRPr="00494F52">
        <w:t xml:space="preserve"> from single manufacturer.</w:t>
      </w:r>
    </w:p>
    <w:p w14:paraId="7ED78238" w14:textId="77777777" w:rsidR="00277EF4" w:rsidRPr="00494F52" w:rsidRDefault="00277EF4" w:rsidP="0019279E">
      <w:pPr>
        <w:pStyle w:val="ART"/>
      </w:pPr>
      <w:r w:rsidRPr="00494F52">
        <w:t>EQUIPMENT</w:t>
      </w:r>
    </w:p>
    <w:p w14:paraId="2CAB9E8C" w14:textId="77777777" w:rsidR="00277EF4" w:rsidRPr="00494F52" w:rsidRDefault="00277EF4" w:rsidP="0019279E">
      <w:pPr>
        <w:pStyle w:val="PR1"/>
      </w:pPr>
      <w:r w:rsidRPr="00494F52">
        <w:t>Products Details:</w:t>
      </w:r>
    </w:p>
    <w:p w14:paraId="4EEE329B" w14:textId="7C7FA7AE" w:rsidR="00277EF4" w:rsidRDefault="00C65794" w:rsidP="00233D35">
      <w:pPr>
        <w:pStyle w:val="PR2"/>
        <w:tabs>
          <w:tab w:val="clear" w:pos="1440"/>
        </w:tabs>
        <w:spacing w:before="240"/>
      </w:pPr>
      <w:r>
        <w:t>Door Sections:</w:t>
      </w:r>
      <w:r w:rsidR="009168C6">
        <w:t xml:space="preserve">     </w:t>
      </w:r>
      <w:r>
        <w:t>Sections shall be, at a minimum, nominal 2</w:t>
      </w:r>
      <w:r w:rsidR="00B43AEE">
        <w:t>-</w:t>
      </w:r>
      <w:r w:rsidRPr="00C65794">
        <w:rPr>
          <w:vertAlign w:val="superscript"/>
        </w:rPr>
        <w:t>1</w:t>
      </w:r>
      <w:r>
        <w:t>/</w:t>
      </w:r>
      <w:r w:rsidRPr="00C65794">
        <w:rPr>
          <w:vertAlign w:val="subscript"/>
        </w:rPr>
        <w:t>8</w:t>
      </w:r>
      <w:r>
        <w:t xml:space="preserve">” </w:t>
      </w:r>
      <w:r w:rsidR="00B43AEE">
        <w:t xml:space="preserve">thick, fabricated with a welded internal frame, sheeted on the interior and exterior, welded in place. Insulate voids between internal door framing and door sheeting, full depth of cavity. </w:t>
      </w:r>
    </w:p>
    <w:p w14:paraId="145657D0" w14:textId="39F4B238" w:rsidR="00B43AEE" w:rsidRDefault="00B43AEE" w:rsidP="00233D35">
      <w:pPr>
        <w:pStyle w:val="PR2"/>
        <w:tabs>
          <w:tab w:val="clear" w:pos="1440"/>
        </w:tabs>
        <w:spacing w:before="240"/>
      </w:pPr>
      <w:r>
        <w:t>Track/frame:</w:t>
      </w:r>
      <w:r w:rsidR="009168C6">
        <w:t xml:space="preserve">     </w:t>
      </w:r>
      <w:r w:rsidR="000725D0">
        <w:t>Track shall be minimum ¼” thick, furnished in one piece (as practical), with integral mounting brackets. Vertical track support shall be furnished at each jamb. Clearance pack-outs shall be integral to track</w:t>
      </w:r>
      <w:r w:rsidR="00233D35">
        <w:t xml:space="preserve"> and vertical track supports, providing a nominal 2” clearance between door face and wall mounting surface. </w:t>
      </w:r>
      <w:r w:rsidR="00B92C49">
        <w:t>SLDS, SLDB &amp; Monorail Doors, center door stop(s) attached to the underside of the tracks</w:t>
      </w:r>
      <w:r w:rsidR="00233D35">
        <w:t>. Provide factory located stop clip to stop door at open position.</w:t>
      </w:r>
    </w:p>
    <w:p w14:paraId="491F2104" w14:textId="304F1051" w:rsidR="00233D35" w:rsidRDefault="00233D35" w:rsidP="00233D35">
      <w:pPr>
        <w:pStyle w:val="PR2"/>
        <w:tabs>
          <w:tab w:val="clear" w:pos="1440"/>
        </w:tabs>
        <w:spacing w:before="240"/>
      </w:pPr>
      <w:r>
        <w:t>Top Trolley Assembly:</w:t>
      </w:r>
      <w:r w:rsidR="009168C6">
        <w:t xml:space="preserve">     </w:t>
      </w:r>
      <w:r>
        <w:t xml:space="preserve">Shall be one-piece, the full width of door section. A minimum of ¾” vertical travel adjustment shall be available for leveling of door panel. Top guide rollers to be sized appropriately to weight and size of door panel, but at minimum shall be 4” diameter, </w:t>
      </w:r>
      <w:r w:rsidR="009168C6">
        <w:t>with roller bearings and grease fittings. Rollers to have non-corrosive treads machined to match track and shall provide both vertical load support and lateral load control from either side of door without binding.</w:t>
      </w:r>
    </w:p>
    <w:p w14:paraId="5237A439" w14:textId="79FC36FD" w:rsidR="009168C6" w:rsidRDefault="009168C6" w:rsidP="00233D35">
      <w:pPr>
        <w:pStyle w:val="PR2"/>
        <w:tabs>
          <w:tab w:val="clear" w:pos="1440"/>
        </w:tabs>
        <w:spacing w:before="240"/>
      </w:pPr>
      <w:r>
        <w:t>Bottom Guide Roller Assembly:</w:t>
      </w:r>
      <w:r>
        <w:tab/>
        <w:t xml:space="preserve">     Bottom guide roller to be non-corrosive and provide dual lateral load control of door while concealed within door bottom. Roller-mount to be integral to vertical track supports and shall not require floor anchors. Bottom guide roller to be non-corrosive and shall not require lubrication.</w:t>
      </w:r>
    </w:p>
    <w:p w14:paraId="5BD67814" w14:textId="33BC558D" w:rsidR="009168C6" w:rsidRDefault="009168C6" w:rsidP="00233D35">
      <w:pPr>
        <w:pStyle w:val="PR2"/>
        <w:tabs>
          <w:tab w:val="clear" w:pos="1440"/>
        </w:tabs>
        <w:spacing w:before="240"/>
      </w:pPr>
      <w:r>
        <w:t xml:space="preserve">Handles:     Provide one (1) 12” bow handle. Opposite side of </w:t>
      </w:r>
      <w:r w:rsidR="005743DD">
        <w:t>door to have one (1) 6” x 8” recessed flush pull. Handles to be factory located on door.</w:t>
      </w:r>
    </w:p>
    <w:p w14:paraId="5B2AD804" w14:textId="17551D87" w:rsidR="005743DD" w:rsidRDefault="005743DD" w:rsidP="00233D35">
      <w:pPr>
        <w:pStyle w:val="PR2"/>
        <w:tabs>
          <w:tab w:val="clear" w:pos="1440"/>
        </w:tabs>
        <w:spacing w:before="240"/>
      </w:pPr>
      <w:r>
        <w:t xml:space="preserve">Safety Device:     </w:t>
      </w:r>
    </w:p>
    <w:p w14:paraId="5F81401E" w14:textId="70A84E69" w:rsidR="00B92C49" w:rsidRDefault="00B92C49" w:rsidP="00B92C49">
      <w:pPr>
        <w:pStyle w:val="PR3"/>
        <w:spacing w:before="240"/>
      </w:pPr>
      <w:r>
        <w:t>Most doors to have factory installed “Knuckle Saver Safety Stop” device with operating lever mounted within door panel. Intermediate stopping location to be factory located.</w:t>
      </w:r>
    </w:p>
    <w:p w14:paraId="1E179969" w14:textId="78F8FDFC" w:rsidR="00B92C49" w:rsidRDefault="00B92C49" w:rsidP="00B92C49">
      <w:pPr>
        <w:pStyle w:val="PR3"/>
      </w:pPr>
      <w:r>
        <w:t xml:space="preserve">Monorail doors and operated doors do </w:t>
      </w:r>
      <w:r w:rsidRPr="00B92C49">
        <w:rPr>
          <w:u w:val="single"/>
        </w:rPr>
        <w:t>not</w:t>
      </w:r>
      <w:r>
        <w:t xml:space="preserve"> have “Knuckle Saver Safety Stop”. See general drawing for KSSS.</w:t>
      </w:r>
    </w:p>
    <w:p w14:paraId="4367D415" w14:textId="375A92B8" w:rsidR="005743DD" w:rsidRDefault="005743DD" w:rsidP="00233D35">
      <w:pPr>
        <w:pStyle w:val="PR2"/>
        <w:tabs>
          <w:tab w:val="clear" w:pos="1440"/>
        </w:tabs>
        <w:spacing w:before="240"/>
      </w:pPr>
      <w:r>
        <w:t xml:space="preserve">Weatherseals:    Seals at head, trail jamb, and sill to be nylon filament brush in a mill finish aluminum retainer. Head seal to be factory located. Trail jamb and sill seal to be field </w:t>
      </w:r>
      <w:r>
        <w:lastRenderedPageBreak/>
        <w:t>located. Seal at stop jamb to be compressible neoprene bulb seal in a compression retainer attached to the vertical track member at stop jamb.</w:t>
      </w:r>
    </w:p>
    <w:p w14:paraId="28BB6C0B" w14:textId="15F27DDC" w:rsidR="00B92C49" w:rsidRDefault="00B92C49" w:rsidP="00B92C49">
      <w:pPr>
        <w:pStyle w:val="PR3"/>
        <w:spacing w:before="240"/>
      </w:pPr>
      <w:r>
        <w:t>SLDB doors shave a center bulb on the leading edge of both panels.</w:t>
      </w:r>
    </w:p>
    <w:p w14:paraId="5EEFD797" w14:textId="505BB14C" w:rsidR="005743DD" w:rsidRDefault="005743DD" w:rsidP="00233D35">
      <w:pPr>
        <w:pStyle w:val="PR2"/>
        <w:tabs>
          <w:tab w:val="clear" w:pos="1440"/>
        </w:tabs>
        <w:spacing w:before="240"/>
      </w:pPr>
      <w:r>
        <w:t xml:space="preserve">Options: </w:t>
      </w:r>
    </w:p>
    <w:p w14:paraId="1D4C64B7" w14:textId="719033C6" w:rsidR="003235C1" w:rsidRDefault="00861566" w:rsidP="003235C1">
      <w:pPr>
        <w:pStyle w:val="PR2"/>
        <w:numPr>
          <w:ilvl w:val="0"/>
          <w:numId w:val="0"/>
        </w:numPr>
        <w:tabs>
          <w:tab w:val="clear" w:pos="1440"/>
        </w:tabs>
        <w:spacing w:before="240"/>
        <w:rPr>
          <w:color w:val="C00000"/>
        </w:rPr>
      </w:pPr>
      <w:r w:rsidRPr="00861566">
        <w:rPr>
          <w:color w:val="C00000"/>
        </w:rPr>
        <w:t xml:space="preserve">**Note to Specifier** The following are offered as options, </w:t>
      </w:r>
      <w:r w:rsidR="00B20A81">
        <w:rPr>
          <w:color w:val="C00000"/>
        </w:rPr>
        <w:t xml:space="preserve">all </w:t>
      </w:r>
      <w:r w:rsidRPr="00861566">
        <w:rPr>
          <w:color w:val="C00000"/>
        </w:rPr>
        <w:t xml:space="preserve">may not be available for your application. </w:t>
      </w:r>
    </w:p>
    <w:p w14:paraId="1499597C" w14:textId="38FB572E" w:rsidR="00861566" w:rsidRPr="00861566" w:rsidRDefault="00861566" w:rsidP="003235C1">
      <w:pPr>
        <w:pStyle w:val="PR2"/>
        <w:numPr>
          <w:ilvl w:val="0"/>
          <w:numId w:val="0"/>
        </w:numPr>
        <w:tabs>
          <w:tab w:val="clear" w:pos="1440"/>
        </w:tabs>
        <w:spacing w:after="240"/>
        <w:ind w:firstLine="720"/>
        <w:rPr>
          <w:color w:val="C00000"/>
        </w:rPr>
      </w:pPr>
      <w:r w:rsidRPr="00861566">
        <w:rPr>
          <w:color w:val="C00000"/>
        </w:rPr>
        <w:t>Delete if not required.</w:t>
      </w:r>
    </w:p>
    <w:p w14:paraId="310D4041" w14:textId="2760AFC1" w:rsidR="005743DD" w:rsidRDefault="005743DD" w:rsidP="005743DD">
      <w:pPr>
        <w:pStyle w:val="PR3"/>
      </w:pPr>
      <w:r>
        <w:t>Vision lights: factory glazed with ¼ tempered glass, standard nominal size(s): 12”x12”, 7”x22”, 24”x24”.</w:t>
      </w:r>
    </w:p>
    <w:p w14:paraId="1AB73BCD" w14:textId="16115E48" w:rsidR="005743DD" w:rsidRDefault="005743DD" w:rsidP="005743DD">
      <w:pPr>
        <w:pStyle w:val="PR3"/>
      </w:pPr>
      <w:r>
        <w:t xml:space="preserve">Weatherhood: </w:t>
      </w:r>
      <w:r w:rsidR="000271AF">
        <w:t>2</w:t>
      </w:r>
      <w:r w:rsidR="00700ECC">
        <w:t>0</w:t>
      </w:r>
      <w:r w:rsidR="000271AF">
        <w:t>-gauge</w:t>
      </w:r>
      <w:r>
        <w:t xml:space="preserve"> galvanized steel with end caps.</w:t>
      </w:r>
    </w:p>
    <w:p w14:paraId="6B195E45" w14:textId="222EED82" w:rsidR="005743DD" w:rsidRDefault="005743DD" w:rsidP="005743DD">
      <w:pPr>
        <w:pStyle w:val="PR3"/>
      </w:pPr>
      <w:r>
        <w:t>Deadlatch or other locking device: Specify Type.</w:t>
      </w:r>
    </w:p>
    <w:p w14:paraId="7D5A5509" w14:textId="092DB725" w:rsidR="005743DD" w:rsidRDefault="005743DD" w:rsidP="005743DD">
      <w:pPr>
        <w:pStyle w:val="PR3"/>
      </w:pPr>
      <w:r>
        <w:t>Closer Assist: spring reel type with hold open latch.</w:t>
      </w:r>
    </w:p>
    <w:p w14:paraId="39D7AD08" w14:textId="7DB206A5" w:rsidR="000271AF" w:rsidRDefault="000271AF" w:rsidP="005743DD">
      <w:pPr>
        <w:pStyle w:val="PR3"/>
      </w:pPr>
      <w:r>
        <w:t>Egress Breakaway Swing Door: for out-swing capability in emergency exit locations. Includes adjustable release pressure latch.</w:t>
      </w:r>
    </w:p>
    <w:p w14:paraId="45C6CD37" w14:textId="0B940A11" w:rsidR="005743DD" w:rsidRDefault="005743DD" w:rsidP="005743DD">
      <w:pPr>
        <w:pStyle w:val="PR3"/>
      </w:pPr>
      <w:r>
        <w:t>Personnel Passage Door within slider: with or without step-over sill. (For Large Sized Sliding Doors Only.)</w:t>
      </w:r>
    </w:p>
    <w:p w14:paraId="1C6805B9" w14:textId="4E796886" w:rsidR="005743DD" w:rsidRDefault="000271AF" w:rsidP="005743DD">
      <w:pPr>
        <w:pStyle w:val="PR3"/>
      </w:pPr>
      <w:r>
        <w:t>Automatic Operation: Electric.</w:t>
      </w:r>
    </w:p>
    <w:p w14:paraId="7661CEED" w14:textId="61D7E9DE" w:rsidR="000271AF" w:rsidRDefault="000271AF" w:rsidP="005743DD">
      <w:pPr>
        <w:pStyle w:val="PR3"/>
      </w:pPr>
      <w:r>
        <w:t>Monorail Notches: sized to requirements.</w:t>
      </w:r>
    </w:p>
    <w:p w14:paraId="3333DD44" w14:textId="2F1585FD" w:rsidR="000271AF" w:rsidRDefault="000271AF" w:rsidP="005743DD">
      <w:pPr>
        <w:pStyle w:val="PR3"/>
      </w:pPr>
      <w:r>
        <w:t>Sparkless Environment Design Requirements.</w:t>
      </w:r>
    </w:p>
    <w:p w14:paraId="4A84D9E8" w14:textId="77777777" w:rsidR="00277EF4" w:rsidRPr="00494F52" w:rsidRDefault="00277EF4" w:rsidP="0019279E">
      <w:pPr>
        <w:pStyle w:val="ART"/>
      </w:pPr>
      <w:r w:rsidRPr="00494F52">
        <w:t>MATERIALS</w:t>
      </w:r>
    </w:p>
    <w:p w14:paraId="65A8869A" w14:textId="16206746" w:rsidR="00E43023" w:rsidRDefault="000271AF" w:rsidP="0019279E">
      <w:pPr>
        <w:pStyle w:val="PR1"/>
      </w:pPr>
      <w:r>
        <w:t xml:space="preserve">Exposed sheet metal of door panel to be formed of the following material </w:t>
      </w:r>
      <w:proofErr w:type="gramStart"/>
      <w:r>
        <w:t>type</w:t>
      </w:r>
      <w:r w:rsidR="00E43023" w:rsidRPr="00494F52">
        <w:t>;</w:t>
      </w:r>
      <w:proofErr w:type="gramEnd"/>
    </w:p>
    <w:p w14:paraId="7426B3E1" w14:textId="7771B1D3" w:rsidR="000271AF" w:rsidRPr="00494F52" w:rsidRDefault="000271AF" w:rsidP="000271AF">
      <w:pPr>
        <w:pStyle w:val="PR1"/>
        <w:numPr>
          <w:ilvl w:val="0"/>
          <w:numId w:val="0"/>
        </w:numPr>
      </w:pPr>
      <w:r w:rsidRPr="000271AF">
        <w:rPr>
          <w:color w:val="C00000"/>
        </w:rPr>
        <w:t>**Note to Specifier** Choose one (1) of the following materials.</w:t>
      </w:r>
    </w:p>
    <w:p w14:paraId="02B95ECA" w14:textId="2408E06E" w:rsidR="00277EF4" w:rsidRDefault="00277EF4" w:rsidP="0019279E">
      <w:pPr>
        <w:pStyle w:val="PR2"/>
        <w:spacing w:before="240"/>
      </w:pPr>
      <w:r w:rsidRPr="00494F52">
        <w:t>S</w:t>
      </w:r>
      <w:r w:rsidR="00F0799A" w:rsidRPr="00494F52">
        <w:t xml:space="preserve">teel: </w:t>
      </w:r>
      <w:r w:rsidR="00CE7F01" w:rsidRPr="00494F52">
        <w:t xml:space="preserve">Commercial </w:t>
      </w:r>
      <w:r w:rsidR="00624089">
        <w:t xml:space="preserve">quality, </w:t>
      </w:r>
      <w:r w:rsidR="000271AF">
        <w:t>low carbon steel of appropriate size and strength, welded and structurally bonded</w:t>
      </w:r>
      <w:r w:rsidRPr="00494F52">
        <w:t>.</w:t>
      </w:r>
    </w:p>
    <w:p w14:paraId="03969C2E" w14:textId="447A543F" w:rsidR="000271AF" w:rsidRPr="00494F52" w:rsidRDefault="000271AF" w:rsidP="000271AF">
      <w:pPr>
        <w:pStyle w:val="PR2"/>
      </w:pPr>
      <w:r>
        <w:t>Stainless Stee</w:t>
      </w:r>
      <w:r w:rsidR="00782BE7">
        <w:t>l</w:t>
      </w:r>
      <w:r>
        <w:t xml:space="preserve"> Type </w:t>
      </w:r>
      <w:r w:rsidR="00782BE7">
        <w:t xml:space="preserve">304 or </w:t>
      </w:r>
      <w:r>
        <w:t>316</w:t>
      </w:r>
      <w:r w:rsidR="00782BE7">
        <w:t>:</w:t>
      </w:r>
      <w:r w:rsidRPr="000271AF">
        <w:rPr>
          <w:b/>
          <w:bCs/>
        </w:rPr>
        <w:t xml:space="preserve"> </w:t>
      </w:r>
      <w:r>
        <w:t>stainless steel of appropriate size and strength, welded and structurally bonded.</w:t>
      </w:r>
    </w:p>
    <w:p w14:paraId="13A4495E" w14:textId="77777777" w:rsidR="000271AF" w:rsidRDefault="000271AF" w:rsidP="008A7F45">
      <w:pPr>
        <w:pStyle w:val="PR1"/>
      </w:pPr>
      <w:r>
        <w:t xml:space="preserve">Industrial door internal structure to be structural tubes, plates, and formed shapes of the following material </w:t>
      </w:r>
      <w:proofErr w:type="gramStart"/>
      <w:r>
        <w:t>type;</w:t>
      </w:r>
      <w:proofErr w:type="gramEnd"/>
    </w:p>
    <w:p w14:paraId="54C75761" w14:textId="06B3AA04" w:rsidR="008A7F45" w:rsidRDefault="000271AF" w:rsidP="000271AF">
      <w:pPr>
        <w:pStyle w:val="PR1"/>
        <w:numPr>
          <w:ilvl w:val="0"/>
          <w:numId w:val="0"/>
        </w:numPr>
      </w:pPr>
      <w:r w:rsidRPr="000271AF">
        <w:rPr>
          <w:color w:val="C00000"/>
        </w:rPr>
        <w:t>**</w:t>
      </w:r>
      <w:r w:rsidR="008A7F45" w:rsidRPr="000271AF">
        <w:rPr>
          <w:color w:val="C00000"/>
        </w:rPr>
        <w:t xml:space="preserve"> </w:t>
      </w:r>
      <w:r w:rsidRPr="000271AF">
        <w:rPr>
          <w:color w:val="C00000"/>
        </w:rPr>
        <w:t>Note to Specifier** Choose one (1) of the following materials.</w:t>
      </w:r>
    </w:p>
    <w:p w14:paraId="2D27AC43" w14:textId="73F2E2D9" w:rsidR="003A562C" w:rsidRDefault="00B65B4E" w:rsidP="006F0A2B">
      <w:pPr>
        <w:pStyle w:val="PR2"/>
        <w:spacing w:before="240"/>
      </w:pPr>
      <w:r>
        <w:t>Steel: commercial quality, low carbon steel of appropriate size and strength with welded construction.</w:t>
      </w:r>
    </w:p>
    <w:p w14:paraId="47F5A7A7" w14:textId="0F900DAC" w:rsidR="00B65B4E" w:rsidRDefault="00B65B4E" w:rsidP="00B65B4E">
      <w:pPr>
        <w:pStyle w:val="PR2"/>
      </w:pPr>
      <w:r>
        <w:t>Stainless Steel Type 304 or 316: stainless steel of appropriate size and strength with welded construction.</w:t>
      </w:r>
    </w:p>
    <w:p w14:paraId="56E7A4C6" w14:textId="233A1D88" w:rsidR="00606FCC" w:rsidRDefault="00606FCC" w:rsidP="009E679C">
      <w:pPr>
        <w:pStyle w:val="PR1"/>
      </w:pPr>
      <w:bookmarkStart w:id="0" w:name="_Hlk516684413"/>
      <w:r>
        <w:t xml:space="preserve">Weatherseals to be compressible rubber type or brush, typically </w:t>
      </w:r>
      <w:r w:rsidR="00700ECC">
        <w:t xml:space="preserve">Neoprene </w:t>
      </w:r>
      <w:r>
        <w:t>and Nylon Brush Seal unless otherwise noted, and to be field replaceable.</w:t>
      </w:r>
    </w:p>
    <w:p w14:paraId="2CD89082" w14:textId="25736729" w:rsidR="00606FCC" w:rsidRDefault="00606FCC" w:rsidP="009E679C">
      <w:pPr>
        <w:pStyle w:val="PR1"/>
      </w:pPr>
      <w:r>
        <w:lastRenderedPageBreak/>
        <w:t>Door Frame to be manufactured of the same material type and finish as door panel. Frame to include jambs and header jamb for field location and installation on structure. Jamb members to be designed and fabricated with appropriate material as required for the loading.</w:t>
      </w:r>
    </w:p>
    <w:p w14:paraId="57494DA2" w14:textId="69F56875" w:rsidR="00606FCC" w:rsidRDefault="00606FCC" w:rsidP="009E679C">
      <w:pPr>
        <w:pStyle w:val="PR1"/>
      </w:pPr>
      <w:r>
        <w:t>Frame Mounting Hardware: Provide anchors, as required.</w:t>
      </w:r>
    </w:p>
    <w:p w14:paraId="06B54638" w14:textId="543CF69D" w:rsidR="00606FCC" w:rsidRDefault="00606FCC" w:rsidP="009E679C">
      <w:pPr>
        <w:pStyle w:val="PR1"/>
      </w:pPr>
      <w:r>
        <w:t>Operating Hardware: Provide hardware appropriate for the size and weight of the industrial sliding door. Hardware to be factory located on jambs and door panels, as practical. Latching hardware to be as indicated on drawings. Industrial doors to be factory prepared for applicable latching devices.</w:t>
      </w:r>
    </w:p>
    <w:p w14:paraId="0C0978D8" w14:textId="232FAEBE" w:rsidR="002D43DD" w:rsidRDefault="002D43DD" w:rsidP="0012236D">
      <w:pPr>
        <w:pStyle w:val="PR2"/>
      </w:pPr>
      <w:r>
        <w:t>Standard Hardware</w:t>
      </w:r>
      <w:r w:rsidR="00F470FA">
        <w:t xml:space="preserve">: </w:t>
      </w:r>
    </w:p>
    <w:p w14:paraId="41CDD08F" w14:textId="7FE63768" w:rsidR="0012236D" w:rsidRDefault="002D43DD" w:rsidP="002D43DD">
      <w:pPr>
        <w:pStyle w:val="PR3"/>
      </w:pPr>
      <w:r>
        <w:t xml:space="preserve">Exterior: Oversized </w:t>
      </w:r>
      <w:r w:rsidR="00F470FA">
        <w:t>Bow Handle</w:t>
      </w:r>
      <w:r>
        <w:t xml:space="preserve"> provided for easy gloved hand operation</w:t>
      </w:r>
      <w:r w:rsidR="00F470FA">
        <w:t xml:space="preserve"> (Powder coat #49 gray finish)</w:t>
      </w:r>
      <w:r w:rsidR="00BA5E61">
        <w:t>.</w:t>
      </w:r>
    </w:p>
    <w:p w14:paraId="31BAE0A1" w14:textId="61D53801" w:rsidR="007616E4" w:rsidRDefault="002D43DD" w:rsidP="00BA5E61">
      <w:pPr>
        <w:pStyle w:val="PR3"/>
      </w:pPr>
      <w:r>
        <w:t>Interior: Oversized, industrial pull handle recessed into the panel</w:t>
      </w:r>
      <w:r w:rsidR="00F470FA">
        <w:t xml:space="preserve"> (powder coat #49 gray finish)</w:t>
      </w:r>
      <w:r w:rsidR="00782BE7">
        <w:t>, Knuckle Saver safety stop release.</w:t>
      </w:r>
    </w:p>
    <w:p w14:paraId="7C694C36" w14:textId="60EF32E1" w:rsidR="007616E4" w:rsidRPr="002D43DD" w:rsidRDefault="007616E4" w:rsidP="002D43DD">
      <w:pPr>
        <w:pStyle w:val="PR2"/>
        <w:numPr>
          <w:ilvl w:val="0"/>
          <w:numId w:val="0"/>
        </w:numPr>
        <w:spacing w:before="240" w:after="240"/>
        <w:rPr>
          <w:color w:val="C00000"/>
        </w:rPr>
      </w:pPr>
      <w:r w:rsidRPr="002D43DD">
        <w:rPr>
          <w:color w:val="C00000"/>
        </w:rPr>
        <w:t xml:space="preserve">**Note to Specifier** The following </w:t>
      </w:r>
      <w:r w:rsidR="004603D0">
        <w:rPr>
          <w:color w:val="C00000"/>
        </w:rPr>
        <w:t>are</w:t>
      </w:r>
      <w:r w:rsidRPr="002D43DD">
        <w:rPr>
          <w:color w:val="C00000"/>
        </w:rPr>
        <w:t xml:space="preserve"> offered as option</w:t>
      </w:r>
      <w:r w:rsidR="004603D0">
        <w:rPr>
          <w:color w:val="C00000"/>
        </w:rPr>
        <w:t>s</w:t>
      </w:r>
      <w:r w:rsidRPr="002D43DD">
        <w:rPr>
          <w:color w:val="C00000"/>
        </w:rPr>
        <w:t>. Delete if not required.</w:t>
      </w:r>
    </w:p>
    <w:p w14:paraId="0C0A6847" w14:textId="50E5E3D2" w:rsidR="007616E4" w:rsidRDefault="007616E4" w:rsidP="007616E4">
      <w:pPr>
        <w:pStyle w:val="PR2"/>
      </w:pPr>
      <w:r>
        <w:t>Lock</w:t>
      </w:r>
      <w:r w:rsidR="00BA5E61">
        <w:t>; keyed, flush bolt with thumb-turn inside, deadbolt to the track.</w:t>
      </w:r>
    </w:p>
    <w:p w14:paraId="4E1A75CC" w14:textId="71AF5771" w:rsidR="00BA5E61" w:rsidRDefault="00BA5E61" w:rsidP="007616E4">
      <w:pPr>
        <w:pStyle w:val="PR2"/>
      </w:pPr>
      <w:r>
        <w:t>Latching; Floor bolt.</w:t>
      </w:r>
    </w:p>
    <w:p w14:paraId="0C7602E9" w14:textId="69A6180A" w:rsidR="007616E4" w:rsidRDefault="007616E4" w:rsidP="007616E4">
      <w:pPr>
        <w:pStyle w:val="PR2"/>
      </w:pPr>
      <w:r>
        <w:t xml:space="preserve">Closer; </w:t>
      </w:r>
      <w:r w:rsidR="00782BE7">
        <w:t>Spring reel closer (sized to fit door).</w:t>
      </w:r>
      <w:r w:rsidR="003579D0">
        <w:t xml:space="preserve"> *Up to 60” x 96” panel size.</w:t>
      </w:r>
    </w:p>
    <w:p w14:paraId="6D2A1AF0" w14:textId="3ED6F0FB" w:rsidR="00054611" w:rsidRDefault="00A83614" w:rsidP="009E679C">
      <w:pPr>
        <w:pStyle w:val="PR1"/>
      </w:pPr>
      <w:r>
        <w:t>Placards</w:t>
      </w:r>
      <w:r w:rsidR="00054611">
        <w:t>:</w:t>
      </w:r>
      <w:r w:rsidR="00054611" w:rsidRPr="001665DB">
        <w:t xml:space="preserve"> </w:t>
      </w:r>
      <w:r w:rsidR="00054611">
        <w:t xml:space="preserve"> F</w:t>
      </w:r>
      <w:r w:rsidR="00054611" w:rsidRPr="001665DB">
        <w:t>actory mounted</w:t>
      </w:r>
      <w:r w:rsidR="00054611">
        <w:t xml:space="preserve">, </w:t>
      </w:r>
      <w:r w:rsidR="00E4641A">
        <w:t>decal</w:t>
      </w:r>
      <w:r>
        <w:t xml:space="preserve"> labels </w:t>
      </w:r>
      <w:r w:rsidR="00E4641A">
        <w:t>for product identification</w:t>
      </w:r>
      <w:r w:rsidR="00F63E6C">
        <w:t>.</w:t>
      </w:r>
    </w:p>
    <w:p w14:paraId="6F8B4D32" w14:textId="4A20B3F7" w:rsidR="00B56506" w:rsidRPr="00606FCC" w:rsidRDefault="00606FCC" w:rsidP="00606FCC">
      <w:pPr>
        <w:pStyle w:val="PR1"/>
      </w:pPr>
      <w:bookmarkStart w:id="1" w:name="_Hlk77865483"/>
      <w:bookmarkEnd w:id="0"/>
      <w:r w:rsidRPr="00606FCC">
        <w:t>Finish</w:t>
      </w:r>
      <w:bookmarkEnd w:id="1"/>
      <w:r w:rsidR="003748DF" w:rsidRPr="00606FCC">
        <w:t>:</w:t>
      </w:r>
    </w:p>
    <w:p w14:paraId="4E1D7258" w14:textId="77777777" w:rsidR="00277EF4" w:rsidRPr="00606FCC" w:rsidRDefault="00277EF4" w:rsidP="0019279E">
      <w:pPr>
        <w:pStyle w:val="PR2"/>
        <w:spacing w:before="240"/>
      </w:pPr>
      <w:r w:rsidRPr="00606FCC">
        <w:t xml:space="preserve">Steel Shop Finish: Apply </w:t>
      </w:r>
      <w:r w:rsidR="003748DF" w:rsidRPr="00606FCC">
        <w:t xml:space="preserve">the following paint system </w:t>
      </w:r>
      <w:r w:rsidRPr="00606FCC">
        <w:t>in accordance with manufacturer recom</w:t>
      </w:r>
      <w:r w:rsidR="003748DF" w:rsidRPr="00606FCC">
        <w:t xml:space="preserve">mendations and </w:t>
      </w:r>
      <w:proofErr w:type="gramStart"/>
      <w:r w:rsidR="003748DF" w:rsidRPr="00606FCC">
        <w:t>instructions;</w:t>
      </w:r>
      <w:proofErr w:type="gramEnd"/>
    </w:p>
    <w:p w14:paraId="5AB88B7C" w14:textId="32B8BBBA" w:rsidR="00B56506" w:rsidRDefault="00606FCC" w:rsidP="006A3722">
      <w:pPr>
        <w:pStyle w:val="PR3"/>
        <w:spacing w:before="240"/>
      </w:pPr>
      <w:r>
        <w:t>Primer</w:t>
      </w:r>
      <w:r w:rsidR="00B46938">
        <w:t xml:space="preserve"> Only</w:t>
      </w:r>
      <w:r>
        <w:t xml:space="preserve">: One </w:t>
      </w:r>
      <w:r w:rsidR="003579D0">
        <w:t xml:space="preserve">(1) </w:t>
      </w:r>
      <w:r>
        <w:t>shop coat of manu</w:t>
      </w:r>
      <w:r w:rsidR="00BA5E61">
        <w:t>facturer’s standard sho</w:t>
      </w:r>
      <w:r w:rsidR="008C1675">
        <w:t>p</w:t>
      </w:r>
      <w:r w:rsidR="00BA5E61">
        <w:t xml:space="preserve"> primer (S-W Kemflash Primer).</w:t>
      </w:r>
      <w:r w:rsidR="00B46938">
        <w:t xml:space="preserve"> No top finish coat.</w:t>
      </w:r>
    </w:p>
    <w:p w14:paraId="732A85D4" w14:textId="014D7674" w:rsidR="00782BE7" w:rsidRDefault="00782BE7" w:rsidP="003579D0">
      <w:pPr>
        <w:pStyle w:val="PR3"/>
      </w:pPr>
      <w:r>
        <w:t>Finish: Powder Coat (#49 Gray)</w:t>
      </w:r>
    </w:p>
    <w:p w14:paraId="376F7F11" w14:textId="47751FF4" w:rsidR="003235C1" w:rsidRPr="00700ECC" w:rsidRDefault="003235C1" w:rsidP="00D914F3">
      <w:pPr>
        <w:pStyle w:val="PR3"/>
        <w:numPr>
          <w:ilvl w:val="0"/>
          <w:numId w:val="0"/>
        </w:numPr>
        <w:spacing w:before="240" w:after="240"/>
        <w:ind w:left="1530" w:hanging="630"/>
        <w:rPr>
          <w:color w:val="C00000"/>
        </w:rPr>
      </w:pPr>
      <w:r w:rsidRPr="00700ECC">
        <w:rPr>
          <w:color w:val="C00000"/>
        </w:rPr>
        <w:t xml:space="preserve">**Note to Specifier** </w:t>
      </w:r>
      <w:r w:rsidR="00700ECC" w:rsidRPr="00700ECC">
        <w:rPr>
          <w:color w:val="C00000"/>
        </w:rPr>
        <w:t xml:space="preserve">The following </w:t>
      </w:r>
      <w:r w:rsidR="00700ECC">
        <w:rPr>
          <w:color w:val="C00000"/>
        </w:rPr>
        <w:t xml:space="preserve">Steel Shop </w:t>
      </w:r>
      <w:r w:rsidR="00D914F3">
        <w:rPr>
          <w:color w:val="C00000"/>
        </w:rPr>
        <w:t>F</w:t>
      </w:r>
      <w:r w:rsidR="00700ECC">
        <w:rPr>
          <w:color w:val="C00000"/>
        </w:rPr>
        <w:t xml:space="preserve">inishes </w:t>
      </w:r>
      <w:r w:rsidR="00700ECC" w:rsidRPr="00700ECC">
        <w:rPr>
          <w:color w:val="C00000"/>
        </w:rPr>
        <w:t>are offered as options. Delete if not required.</w:t>
      </w:r>
    </w:p>
    <w:p w14:paraId="4333D753" w14:textId="56C5BDBD" w:rsidR="00BA5E61" w:rsidRDefault="003579D0" w:rsidP="00BA5E61">
      <w:pPr>
        <w:pStyle w:val="PR3"/>
      </w:pPr>
      <w:r>
        <w:t>Topcoat</w:t>
      </w:r>
      <w:r w:rsidR="00B46938">
        <w:t xml:space="preserve"> </w:t>
      </w:r>
      <w:r w:rsidR="00BA5E61">
        <w:t xml:space="preserve">Finish: </w:t>
      </w:r>
      <w:r w:rsidR="00B46938">
        <w:t>One coat of primer as shown above with t</w:t>
      </w:r>
      <w:r w:rsidR="003235C1">
        <w:t>wo</w:t>
      </w:r>
      <w:r w:rsidR="00F46375">
        <w:t xml:space="preserve"> (2)</w:t>
      </w:r>
      <w:r w:rsidR="00BA5E61">
        <w:t xml:space="preserve"> shop coat</w:t>
      </w:r>
      <w:r w:rsidR="003235C1">
        <w:t>s</w:t>
      </w:r>
      <w:r w:rsidR="00BA5E61">
        <w:t xml:space="preserve"> of Standard Industrial Enamel (S-W Industrial Coatings B54 Series).</w:t>
      </w:r>
      <w:r w:rsidR="00B46938">
        <w:t xml:space="preserve"> </w:t>
      </w:r>
    </w:p>
    <w:p w14:paraId="02AE7C60" w14:textId="107A87D6" w:rsidR="003579D0" w:rsidRDefault="003579D0" w:rsidP="00BA5E61">
      <w:pPr>
        <w:pStyle w:val="PR3"/>
      </w:pPr>
      <w:r>
        <w:t xml:space="preserve">Finish: One (1) coat </w:t>
      </w:r>
      <w:r w:rsidR="008C1675">
        <w:t xml:space="preserve">epoxy (Macropoxy 646) </w:t>
      </w:r>
      <w:r w:rsidR="00F46375">
        <w:t>with</w:t>
      </w:r>
      <w:r>
        <w:t xml:space="preserve"> two (2) </w:t>
      </w:r>
      <w:r w:rsidR="00F46375">
        <w:t xml:space="preserve">shop </w:t>
      </w:r>
      <w:r>
        <w:t>coats</w:t>
      </w:r>
      <w:r w:rsidR="00F46375">
        <w:t xml:space="preserve"> of</w:t>
      </w:r>
      <w:r>
        <w:t xml:space="preserve"> </w:t>
      </w:r>
      <w:r w:rsidR="008C1675">
        <w:t>Acrylic Polyurethane (S-W Acrolon 218 HS)</w:t>
      </w:r>
      <w:r>
        <w:t>.</w:t>
      </w:r>
    </w:p>
    <w:p w14:paraId="3A37A969" w14:textId="290026D3" w:rsidR="00BA4A62" w:rsidRPr="00BA4A62" w:rsidRDefault="00BA4A62" w:rsidP="00D914F3">
      <w:pPr>
        <w:pStyle w:val="PRT"/>
        <w:numPr>
          <w:ilvl w:val="0"/>
          <w:numId w:val="0"/>
        </w:numPr>
        <w:ind w:left="1440" w:hanging="540"/>
        <w:rPr>
          <w:color w:val="C00000"/>
        </w:rPr>
      </w:pPr>
      <w:r w:rsidRPr="00BA4A62">
        <w:rPr>
          <w:color w:val="C00000"/>
        </w:rPr>
        <w:t xml:space="preserve">**Note to Specifier** </w:t>
      </w:r>
      <w:r w:rsidR="00D914F3">
        <w:rPr>
          <w:color w:val="C00000"/>
        </w:rPr>
        <w:t>T</w:t>
      </w:r>
      <w:r w:rsidRPr="00BA4A62">
        <w:rPr>
          <w:color w:val="C00000"/>
        </w:rPr>
        <w:t xml:space="preserve">he following Steel Shop Finish is offered as an option for heavier Gauged Steel Barriers </w:t>
      </w:r>
      <w:r w:rsidRPr="00BA4A62">
        <w:rPr>
          <w:i/>
          <w:iCs/>
          <w:color w:val="C00000"/>
          <w:u w:val="single"/>
        </w:rPr>
        <w:t>ONLY</w:t>
      </w:r>
      <w:r w:rsidRPr="00BA4A62">
        <w:rPr>
          <w:color w:val="C00000"/>
        </w:rPr>
        <w:t>. Delete if not required.</w:t>
      </w:r>
    </w:p>
    <w:p w14:paraId="51115B00" w14:textId="77777777" w:rsidR="00BA4A62" w:rsidRDefault="00BA4A62" w:rsidP="00BA4A62">
      <w:pPr>
        <w:pStyle w:val="PR3"/>
        <w:numPr>
          <w:ilvl w:val="0"/>
          <w:numId w:val="0"/>
        </w:numPr>
      </w:pPr>
    </w:p>
    <w:p w14:paraId="172A35C3" w14:textId="4D256BA4" w:rsidR="00BA4A62" w:rsidRDefault="00BA4A62" w:rsidP="00F46375">
      <w:pPr>
        <w:pStyle w:val="PR3"/>
      </w:pPr>
      <w:r>
        <w:t xml:space="preserve">Topcoat Finish: </w:t>
      </w:r>
      <w:r w:rsidR="00C0640B">
        <w:t>One (1) shop coat of Zinc-Rich Epoxy Primer (Zinc Clad 4100) with two (2) shop coats of Acrylic Polyurethane (S-W Acrolon 218 HS).</w:t>
      </w:r>
    </w:p>
    <w:p w14:paraId="31F82258" w14:textId="4085614B" w:rsidR="00BA5E61" w:rsidRDefault="00BA5E61" w:rsidP="00BA5E61">
      <w:pPr>
        <w:pStyle w:val="PR2"/>
        <w:spacing w:before="240" w:after="240"/>
      </w:pPr>
      <w:r>
        <w:t>Stainless Steel products to be mill finish, welds are ground smooth, not polished.</w:t>
      </w:r>
    </w:p>
    <w:p w14:paraId="57F2628C" w14:textId="534707F8" w:rsidR="00BA5E61" w:rsidRDefault="00BA5E61" w:rsidP="00BA5E61">
      <w:pPr>
        <w:pStyle w:val="PR3"/>
      </w:pPr>
      <w:r>
        <w:lastRenderedPageBreak/>
        <w:t>No. 2b, products to be mill finish, welds are ground smooth, not polished.</w:t>
      </w:r>
    </w:p>
    <w:p w14:paraId="67348779" w14:textId="264758C5" w:rsidR="00BA5E61" w:rsidRPr="00606FCC" w:rsidRDefault="00A267BF" w:rsidP="00BA5E61">
      <w:pPr>
        <w:pStyle w:val="PR2"/>
        <w:spacing w:before="240"/>
      </w:pPr>
      <w:r>
        <w:t>Labeling: Each door will be individually identified for matched installation.</w:t>
      </w:r>
    </w:p>
    <w:p w14:paraId="4CCB2CB4" w14:textId="77777777" w:rsidR="00277EF4" w:rsidRPr="00494F52" w:rsidRDefault="00277EF4" w:rsidP="0019279E">
      <w:pPr>
        <w:pStyle w:val="ART"/>
      </w:pPr>
      <w:r w:rsidRPr="00494F52">
        <w:t>FABRICATION</w:t>
      </w:r>
    </w:p>
    <w:p w14:paraId="297ECF15" w14:textId="77777777" w:rsidR="00277EF4" w:rsidRPr="00494F52" w:rsidRDefault="00277EF4" w:rsidP="0019279E">
      <w:pPr>
        <w:pStyle w:val="PR1"/>
      </w:pPr>
      <w:r w:rsidRPr="00494F52">
        <w:t xml:space="preserve">Fit and </w:t>
      </w:r>
      <w:r w:rsidR="00C05742">
        <w:t>factory</w:t>
      </w:r>
      <w:r w:rsidRPr="00494F52">
        <w:t xml:space="preserve"> assemble items in largest </w:t>
      </w:r>
      <w:r w:rsidR="00B56506" w:rsidRPr="00494F52">
        <w:t>practical sections, for shipment</w:t>
      </w:r>
      <w:r w:rsidRPr="00494F52">
        <w:t xml:space="preserve"> to site.</w:t>
      </w:r>
    </w:p>
    <w:p w14:paraId="70DBFD6A" w14:textId="1A2537A3" w:rsidR="00277EF4" w:rsidRDefault="00277EF4" w:rsidP="00AA47A3">
      <w:pPr>
        <w:pStyle w:val="PR1"/>
      </w:pPr>
      <w:r w:rsidRPr="00494F52">
        <w:t>Fabricate items with joints tightly fitted and secured</w:t>
      </w:r>
      <w:r w:rsidR="004739FF">
        <w:t>.</w:t>
      </w:r>
      <w:r w:rsidRPr="00494F52">
        <w:t xml:space="preserve"> </w:t>
      </w:r>
    </w:p>
    <w:p w14:paraId="20D4394A" w14:textId="31351844" w:rsidR="00A267BF" w:rsidRPr="00494F52" w:rsidRDefault="00A267BF" w:rsidP="00AA47A3">
      <w:pPr>
        <w:pStyle w:val="PR1"/>
      </w:pPr>
      <w:r>
        <w:t>Supply components required for anchorage of fabrications. Fabricate anchors and related components of same material and finish as fabrication, except where specifically noted otherwise.</w:t>
      </w:r>
    </w:p>
    <w:p w14:paraId="4295BF59" w14:textId="77777777" w:rsidR="00277EF4" w:rsidRPr="00494F52" w:rsidRDefault="00277EF4" w:rsidP="0019279E">
      <w:pPr>
        <w:pStyle w:val="PRT"/>
      </w:pPr>
      <w:r w:rsidRPr="00494F52">
        <w:t>EXECUTION</w:t>
      </w:r>
    </w:p>
    <w:p w14:paraId="05DA97AC" w14:textId="77777777" w:rsidR="00277EF4" w:rsidRPr="00494F52" w:rsidRDefault="00277EF4" w:rsidP="0019279E">
      <w:pPr>
        <w:pStyle w:val="ART"/>
      </w:pPr>
      <w:r w:rsidRPr="00494F52">
        <w:t>EXAMINATION</w:t>
      </w:r>
    </w:p>
    <w:p w14:paraId="2DF948E6" w14:textId="77777777" w:rsidR="00277EF4" w:rsidRPr="00494F52" w:rsidRDefault="00277EF4" w:rsidP="0019279E">
      <w:pPr>
        <w:pStyle w:val="PR1"/>
      </w:pPr>
      <w:r w:rsidRPr="00494F52">
        <w:t xml:space="preserve">Do not begin installation until </w:t>
      </w:r>
      <w:r w:rsidR="00F0799A" w:rsidRPr="00494F52">
        <w:t xml:space="preserve">mounting </w:t>
      </w:r>
      <w:r w:rsidRPr="00494F52">
        <w:t>substrates have been properly prepared.</w:t>
      </w:r>
    </w:p>
    <w:p w14:paraId="4F6E67DC" w14:textId="77777777" w:rsidR="00277EF4" w:rsidRPr="00494F52" w:rsidRDefault="00277EF4" w:rsidP="0019279E">
      <w:pPr>
        <w:pStyle w:val="PR1"/>
      </w:pPr>
      <w:r w:rsidRPr="00494F52">
        <w:t>If substrate preparation is the res</w:t>
      </w:r>
      <w:r w:rsidR="00B56506" w:rsidRPr="00494F52">
        <w:t>ponsibility of another subcontractor</w:t>
      </w:r>
      <w:r w:rsidRPr="00494F52">
        <w:t>, notify Architect of un</w:t>
      </w:r>
      <w:r w:rsidR="00C05742">
        <w:t xml:space="preserve">completed </w:t>
      </w:r>
      <w:r w:rsidRPr="00494F52">
        <w:t>preparation before proceeding.</w:t>
      </w:r>
    </w:p>
    <w:p w14:paraId="599347A0" w14:textId="77777777" w:rsidR="00F426F6" w:rsidRPr="00494F52" w:rsidRDefault="00F426F6" w:rsidP="0019279E">
      <w:pPr>
        <w:pStyle w:val="PR1"/>
      </w:pPr>
      <w:r w:rsidRPr="00494F52">
        <w:t>Inspect opening for compliance with manufacturer re</w:t>
      </w:r>
      <w:r w:rsidR="00C05742">
        <w:t>quirements</w:t>
      </w:r>
      <w:r w:rsidRPr="00494F52">
        <w:t>. Verify open conditions are within re</w:t>
      </w:r>
      <w:r w:rsidR="00C05742">
        <w:t>quired</w:t>
      </w:r>
      <w:r w:rsidRPr="00494F52">
        <w:t xml:space="preserve"> tolerances.</w:t>
      </w:r>
    </w:p>
    <w:p w14:paraId="022FA3C3" w14:textId="77777777" w:rsidR="00277EF4" w:rsidRPr="00494F52" w:rsidRDefault="00277EF4" w:rsidP="0019279E">
      <w:pPr>
        <w:pStyle w:val="ART"/>
      </w:pPr>
      <w:r w:rsidRPr="00494F52">
        <w:t>PREPARATION</w:t>
      </w:r>
    </w:p>
    <w:p w14:paraId="78AA331F" w14:textId="77777777" w:rsidR="00277EF4" w:rsidRPr="00EB5F51" w:rsidRDefault="00277EF4" w:rsidP="00EB5F51">
      <w:pPr>
        <w:pStyle w:val="PR1"/>
      </w:pPr>
      <w:r w:rsidRPr="00EB5F51">
        <w:t>Clean surfaces thoroughly prior to installation.</w:t>
      </w:r>
    </w:p>
    <w:p w14:paraId="347830D0" w14:textId="77777777" w:rsidR="00277EF4" w:rsidRPr="00EB5F51" w:rsidRDefault="00277EF4" w:rsidP="00EB5F51">
      <w:pPr>
        <w:pStyle w:val="PR1"/>
      </w:pPr>
      <w:r w:rsidRPr="00EB5F51">
        <w:t>Prepare surfaces using the methods recommended by the manufacturer for achieving the best result for the substrate under the project conditions.</w:t>
      </w:r>
    </w:p>
    <w:p w14:paraId="01F57269" w14:textId="77777777" w:rsidR="00277EF4" w:rsidRPr="00494F52" w:rsidRDefault="00277EF4" w:rsidP="0019279E">
      <w:pPr>
        <w:pStyle w:val="ART"/>
      </w:pPr>
      <w:r w:rsidRPr="00494F52">
        <w:t>INSTALLATION</w:t>
      </w:r>
    </w:p>
    <w:p w14:paraId="4032C743" w14:textId="09ED74AE" w:rsidR="00277EF4" w:rsidRDefault="00277EF4" w:rsidP="0019279E">
      <w:pPr>
        <w:pStyle w:val="PR1"/>
      </w:pPr>
      <w:r w:rsidRPr="00494F52">
        <w:t>Install in accordance w</w:t>
      </w:r>
      <w:r w:rsidR="00C05742">
        <w:t>ith manufacturer's installation</w:t>
      </w:r>
      <w:r w:rsidRPr="00494F52">
        <w:t xml:space="preserve"> instructions, </w:t>
      </w:r>
      <w:r w:rsidR="00054611">
        <w:t>"</w:t>
      </w:r>
      <w:r w:rsidR="00C05742">
        <w:t>Approved for Construction</w:t>
      </w:r>
      <w:r w:rsidR="00054611">
        <w:t>"</w:t>
      </w:r>
      <w:r w:rsidR="00C05742">
        <w:t xml:space="preserve"> d</w:t>
      </w:r>
      <w:r w:rsidRPr="00494F52">
        <w:t>rawings, shipping, handling, and storage instructions, and product carton instructions for installation.</w:t>
      </w:r>
    </w:p>
    <w:p w14:paraId="75A1F09A" w14:textId="5F5277CB" w:rsidR="00474D81" w:rsidRPr="00494F52" w:rsidRDefault="00474D81" w:rsidP="0019279E">
      <w:pPr>
        <w:pStyle w:val="PR1"/>
      </w:pPr>
      <w:r>
        <w:t>Frames must be installed level, square, plumb, and rigid.</w:t>
      </w:r>
    </w:p>
    <w:p w14:paraId="77133A1E" w14:textId="77777777" w:rsidR="007C175E" w:rsidRPr="00494F52" w:rsidRDefault="007C175E" w:rsidP="007C175E">
      <w:pPr>
        <w:pStyle w:val="PR1"/>
      </w:pPr>
      <w:r w:rsidRPr="00494F52">
        <w:t xml:space="preserve">Tolerances: All dimensional requirements must be in accordance with manufacturer's installation instructions and </w:t>
      </w:r>
      <w:r>
        <w:t>"Approved for Construction" drawings.</w:t>
      </w:r>
    </w:p>
    <w:p w14:paraId="7EA66A65" w14:textId="79CA9616" w:rsidR="00EB6A59" w:rsidRDefault="00EB6A59" w:rsidP="00702455">
      <w:pPr>
        <w:pStyle w:val="PR1"/>
      </w:pPr>
      <w:r w:rsidRPr="00C66769">
        <w:t>Verify all anchorage is in accordance with manufacture</w:t>
      </w:r>
      <w:r w:rsidR="00080282">
        <w:t>r</w:t>
      </w:r>
      <w:r w:rsidRPr="00C66769">
        <w:t>'s installation instructions and applicable data sheets.</w:t>
      </w:r>
    </w:p>
    <w:p w14:paraId="6BECC70C" w14:textId="2083B56A" w:rsidR="00474D81" w:rsidRPr="00C66769" w:rsidRDefault="00474D81" w:rsidP="00702455">
      <w:pPr>
        <w:pStyle w:val="PR1"/>
      </w:pPr>
      <w:r>
        <w:lastRenderedPageBreak/>
        <w:t>Inspect weatherseal for damage, wear, and adhesion. Replace compromised weatherseals immediately.</w:t>
      </w:r>
    </w:p>
    <w:p w14:paraId="514CB168" w14:textId="77777777" w:rsidR="00277EF4" w:rsidRPr="00494F52" w:rsidRDefault="00277EF4" w:rsidP="0019279E">
      <w:pPr>
        <w:pStyle w:val="ART"/>
      </w:pPr>
      <w:r w:rsidRPr="00494F52">
        <w:t>FIELD QUALITY CONTROL</w:t>
      </w:r>
    </w:p>
    <w:p w14:paraId="063EC16B" w14:textId="77777777" w:rsidR="00EB6A59" w:rsidRPr="00494F52" w:rsidRDefault="00EB6A59" w:rsidP="00EB6A59">
      <w:pPr>
        <w:pStyle w:val="PR1"/>
      </w:pPr>
      <w:r w:rsidRPr="00494F52">
        <w:t>Field Testing:</w:t>
      </w:r>
    </w:p>
    <w:p w14:paraId="759381B7" w14:textId="2C1E9043" w:rsidR="00EB6A59" w:rsidRDefault="00474D81" w:rsidP="00F15658">
      <w:pPr>
        <w:pStyle w:val="PR2"/>
        <w:spacing w:before="240"/>
      </w:pPr>
      <w:r>
        <w:t>Installer to operate and field verified products including the sealing surfaces to assure that they maintain contact at the correct sealing points.</w:t>
      </w:r>
    </w:p>
    <w:p w14:paraId="2B91220C" w14:textId="1B6FA4AE" w:rsidR="00474D81" w:rsidRDefault="00474D81" w:rsidP="00474D81">
      <w:pPr>
        <w:pStyle w:val="PR2"/>
      </w:pPr>
      <w:r>
        <w:t>Installer to verify that rollers and latching assemblies operate freely and correctly.</w:t>
      </w:r>
    </w:p>
    <w:p w14:paraId="36E42FAF" w14:textId="77777777" w:rsidR="00277EF4" w:rsidRPr="00494F52" w:rsidRDefault="00277EF4" w:rsidP="0019279E">
      <w:pPr>
        <w:pStyle w:val="ART"/>
      </w:pPr>
      <w:r w:rsidRPr="00494F52">
        <w:t>CLEANING</w:t>
      </w:r>
    </w:p>
    <w:p w14:paraId="6B061D1F" w14:textId="77777777" w:rsidR="001F3F4B" w:rsidRPr="00494F52" w:rsidRDefault="001F3F4B" w:rsidP="001F3F4B">
      <w:pPr>
        <w:pStyle w:val="PR1"/>
      </w:pPr>
      <w:r w:rsidRPr="00494F52">
        <w:t xml:space="preserve">Touch-up, repair or replace damaged products </w:t>
      </w:r>
      <w:r>
        <w:t xml:space="preserve">or components </w:t>
      </w:r>
      <w:r w:rsidRPr="00494F52">
        <w:t>before Substantial Completion.</w:t>
      </w:r>
    </w:p>
    <w:p w14:paraId="64981237" w14:textId="77777777" w:rsidR="00277EF4" w:rsidRPr="00494F52" w:rsidRDefault="00277EF4" w:rsidP="0019279E">
      <w:pPr>
        <w:pStyle w:val="PR1"/>
      </w:pPr>
      <w:r w:rsidRPr="00494F52">
        <w:t>Clean all sealing surfaces.</w:t>
      </w:r>
    </w:p>
    <w:p w14:paraId="38FFADCF" w14:textId="77777777" w:rsidR="00277EF4" w:rsidRPr="00494F52" w:rsidRDefault="00277EF4" w:rsidP="0019279E">
      <w:pPr>
        <w:pStyle w:val="ART"/>
      </w:pPr>
      <w:r w:rsidRPr="00494F52">
        <w:t>PROTECTION</w:t>
      </w:r>
    </w:p>
    <w:p w14:paraId="43BBB245" w14:textId="77777777" w:rsidR="001F3F4B" w:rsidRPr="00494F52" w:rsidRDefault="00277EF4" w:rsidP="001F3F4B">
      <w:pPr>
        <w:pStyle w:val="PR1"/>
      </w:pPr>
      <w:r w:rsidRPr="00494F52">
        <w:t>Protect installed products until completion of project.</w:t>
      </w:r>
    </w:p>
    <w:p w14:paraId="12B2D344" w14:textId="77777777" w:rsidR="00BE0830" w:rsidRPr="005A18ED" w:rsidRDefault="00277EF4" w:rsidP="00EB5F51">
      <w:pPr>
        <w:pStyle w:val="EOS"/>
        <w:jc w:val="center"/>
      </w:pPr>
      <w:r w:rsidRPr="005A18ED">
        <w:t>END OF SECTION</w:t>
      </w:r>
    </w:p>
    <w:sectPr w:rsidR="00BE0830" w:rsidRPr="005A18ED" w:rsidSect="00EB5F51">
      <w:headerReference w:type="default" r:id="rId12"/>
      <w:footerReference w:type="default" r:id="rId13"/>
      <w:headerReference w:type="first" r:id="rId14"/>
      <w:footerReference w:type="first" r:id="rId15"/>
      <w:pgSz w:w="12240" w:h="15840" w:code="1"/>
      <w:pgMar w:top="1688" w:right="1440" w:bottom="1440" w:left="1440" w:header="72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9F2A" w14:textId="77777777" w:rsidR="00AD0889" w:rsidRDefault="00AD0889">
      <w:r>
        <w:separator/>
      </w:r>
    </w:p>
  </w:endnote>
  <w:endnote w:type="continuationSeparator" w:id="0">
    <w:p w14:paraId="401E65BE" w14:textId="77777777" w:rsidR="00AD0889" w:rsidRDefault="00A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964" w14:textId="77777777" w:rsidR="00094385" w:rsidRDefault="00094385" w:rsidP="00C2300E">
    <w:pPr>
      <w:pStyle w:val="Header"/>
      <w:rPr>
        <w:rFonts w:cs="Arial"/>
        <w:szCs w:val="22"/>
      </w:rPr>
    </w:pPr>
  </w:p>
  <w:p w14:paraId="490E3A27" w14:textId="0CF5F543" w:rsidR="00094385" w:rsidRPr="00EB5F51" w:rsidRDefault="00C2300E" w:rsidP="00D65FCC">
    <w:pPr>
      <w:pStyle w:val="Header"/>
      <w:tabs>
        <w:tab w:val="clear" w:pos="4320"/>
        <w:tab w:val="clear" w:pos="8640"/>
        <w:tab w:val="right" w:pos="9360"/>
      </w:tabs>
      <w:rPr>
        <w:szCs w:val="22"/>
      </w:rPr>
    </w:pPr>
    <w:r w:rsidRPr="006F338F">
      <w:rPr>
        <w:rFonts w:cs="Arial"/>
        <w:szCs w:val="22"/>
      </w:rPr>
      <w:t>R</w:t>
    </w:r>
    <w:r w:rsidR="00F91E86">
      <w:rPr>
        <w:rFonts w:cs="Arial"/>
        <w:szCs w:val="22"/>
      </w:rPr>
      <w:t xml:space="preserve">ev. Date: </w:t>
    </w:r>
    <w:r w:rsidR="00806F18">
      <w:rPr>
        <w:rFonts w:cs="Arial"/>
        <w:szCs w:val="22"/>
      </w:rPr>
      <w:t>10.07</w:t>
    </w:r>
    <w:r w:rsidR="00114673" w:rsidRPr="006F338F">
      <w:rPr>
        <w:rFonts w:cs="Arial"/>
        <w:szCs w:val="22"/>
      </w:rPr>
      <w:t>.</w:t>
    </w:r>
    <w:r w:rsidR="001A617F">
      <w:rPr>
        <w:rFonts w:cs="Arial"/>
        <w:szCs w:val="22"/>
      </w:rPr>
      <w:t>2</w:t>
    </w:r>
    <w:r w:rsidR="00722203">
      <w:rPr>
        <w:rFonts w:cs="Arial"/>
        <w:szCs w:val="22"/>
      </w:rPr>
      <w:t>1</w:t>
    </w:r>
    <w:r w:rsidRPr="00EB5F51">
      <w:rPr>
        <w:rStyle w:val="PageNumber"/>
        <w:szCs w:val="22"/>
      </w:rPr>
      <w:tab/>
    </w:r>
    <w:r w:rsidRPr="00D65FCC">
      <w:rPr>
        <w:rStyle w:val="PageNumber"/>
        <w:szCs w:val="22"/>
      </w:rPr>
      <w:t xml:space="preserve">Page </w:t>
    </w:r>
    <w:r w:rsidRPr="00EB5F51">
      <w:rPr>
        <w:rStyle w:val="PageNumber"/>
        <w:szCs w:val="22"/>
      </w:rPr>
      <w:fldChar w:fldCharType="begin"/>
    </w:r>
    <w:r w:rsidRPr="00EB5F51">
      <w:rPr>
        <w:rStyle w:val="PageNumber"/>
        <w:szCs w:val="22"/>
      </w:rPr>
      <w:instrText xml:space="preserve"> PAGE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r w:rsidRPr="00EB5F51">
      <w:rPr>
        <w:rStyle w:val="PageNumber"/>
        <w:szCs w:val="22"/>
      </w:rPr>
      <w:t xml:space="preserve"> of </w:t>
    </w:r>
    <w:r w:rsidRPr="00EB5F51">
      <w:rPr>
        <w:rStyle w:val="PageNumber"/>
        <w:szCs w:val="22"/>
      </w:rPr>
      <w:fldChar w:fldCharType="begin"/>
    </w:r>
    <w:r w:rsidRPr="00EB5F51">
      <w:rPr>
        <w:rStyle w:val="PageNumber"/>
        <w:szCs w:val="22"/>
      </w:rPr>
      <w:instrText xml:space="preserve"> NUMPAGES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p>
  <w:p w14:paraId="41D9C86E" w14:textId="2831D8F5" w:rsidR="00C2300E" w:rsidRPr="00F91E86" w:rsidRDefault="00FF59AF" w:rsidP="00F91E86">
    <w:pPr>
      <w:pStyle w:val="Footer"/>
      <w:tabs>
        <w:tab w:val="clear" w:pos="4320"/>
        <w:tab w:val="clear" w:pos="8640"/>
        <w:tab w:val="left" w:pos="2076"/>
      </w:tabs>
      <w:jc w:val="center"/>
    </w:pPr>
    <w:r>
      <w:rPr>
        <w:rFonts w:ascii="Gill Sans MT" w:hAnsi="Gill Sans MT"/>
        <w:noProof/>
        <w:sz w:val="16"/>
        <w:szCs w:val="16"/>
      </w:rPr>
      <w:drawing>
        <wp:anchor distT="0" distB="0" distL="114300" distR="114300" simplePos="0" relativeHeight="251662336" behindDoc="0" locked="0" layoutInCell="1" allowOverlap="1" wp14:anchorId="58A9A2D7" wp14:editId="49E9C4DB">
          <wp:simplePos x="0" y="0"/>
          <wp:positionH relativeFrom="column">
            <wp:posOffset>1478915</wp:posOffset>
          </wp:positionH>
          <wp:positionV relativeFrom="paragraph">
            <wp:posOffset>73660</wp:posOffset>
          </wp:positionV>
          <wp:extent cx="1270635" cy="2857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1312" behindDoc="0" locked="0" layoutInCell="1" allowOverlap="1" wp14:anchorId="7ED90485" wp14:editId="65170BB1">
          <wp:simplePos x="0" y="0"/>
          <wp:positionH relativeFrom="column">
            <wp:posOffset>-261620</wp:posOffset>
          </wp:positionH>
          <wp:positionV relativeFrom="paragraph">
            <wp:posOffset>61595</wp:posOffset>
          </wp:positionV>
          <wp:extent cx="1270635" cy="28448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0288" behindDoc="0" locked="0" layoutInCell="1" allowOverlap="1" wp14:anchorId="668F588D" wp14:editId="0C3C6AB5">
          <wp:simplePos x="0" y="0"/>
          <wp:positionH relativeFrom="column">
            <wp:posOffset>3165475</wp:posOffset>
          </wp:positionH>
          <wp:positionV relativeFrom="paragraph">
            <wp:posOffset>61595</wp:posOffset>
          </wp:positionV>
          <wp:extent cx="1270635" cy="28384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63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3360" behindDoc="0" locked="0" layoutInCell="1" allowOverlap="1" wp14:anchorId="24450B57" wp14:editId="76BA3C7A">
          <wp:simplePos x="0" y="0"/>
          <wp:positionH relativeFrom="column">
            <wp:posOffset>4788535</wp:posOffset>
          </wp:positionH>
          <wp:positionV relativeFrom="paragraph">
            <wp:posOffset>57785</wp:posOffset>
          </wp:positionV>
          <wp:extent cx="1415415" cy="29146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15" cy="291465"/>
                  </a:xfrm>
                  <a:prstGeom prst="rect">
                    <a:avLst/>
                  </a:prstGeom>
                  <a:noFill/>
                </pic:spPr>
              </pic:pic>
            </a:graphicData>
          </a:graphic>
          <wp14:sizeRelH relativeFrom="page">
            <wp14:pctWidth>0</wp14:pctWidth>
          </wp14:sizeRelH>
          <wp14:sizeRelV relativeFrom="page">
            <wp14:pctHeight>0</wp14:pctHeight>
          </wp14:sizeRelV>
        </wp:anchor>
      </w:drawing>
    </w:r>
    <w:r w:rsidR="00F91E86">
      <w:rPr>
        <w:rFonts w:ascii="Gill Sans MT" w:hAnsi="Gill Sans M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9D7" w14:textId="7017E38E" w:rsidR="00C73D3B" w:rsidRPr="00957817" w:rsidRDefault="00FF59AF" w:rsidP="00BE0830">
    <w:pPr>
      <w:pStyle w:val="Footer"/>
      <w:tabs>
        <w:tab w:val="clear" w:pos="4320"/>
        <w:tab w:val="clear" w:pos="8640"/>
        <w:tab w:val="left" w:pos="2076"/>
      </w:tabs>
      <w:rPr>
        <w:rFonts w:ascii="Gill Sans MT" w:hAnsi="Gill Sans MT"/>
        <w:sz w:val="16"/>
        <w:szCs w:val="16"/>
      </w:rPr>
    </w:pPr>
    <w:r>
      <w:rPr>
        <w:noProof/>
      </w:rPr>
      <mc:AlternateContent>
        <mc:Choice Requires="wps">
          <w:drawing>
            <wp:anchor distT="0" distB="0" distL="114300" distR="114300" simplePos="0" relativeHeight="251658240" behindDoc="0" locked="0" layoutInCell="1" allowOverlap="1" wp14:anchorId="2C2FFC9C" wp14:editId="3F927178">
              <wp:simplePos x="0" y="0"/>
              <wp:positionH relativeFrom="column">
                <wp:posOffset>4933950</wp:posOffset>
              </wp:positionH>
              <wp:positionV relativeFrom="paragraph">
                <wp:posOffset>-426085</wp:posOffset>
              </wp:positionV>
              <wp:extent cx="1307465" cy="223520"/>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23520"/>
                      </a:xfrm>
                      <a:prstGeom prst="rect">
                        <a:avLst/>
                      </a:prstGeom>
                      <a:solidFill>
                        <a:srgbClr val="FFFFFF"/>
                      </a:solidFill>
                      <a:ln w="9525">
                        <a:solidFill>
                          <a:srgbClr val="FFFFFF"/>
                        </a:solidFill>
                        <a:miter lim="800000"/>
                        <a:headEnd/>
                        <a:tailEnd/>
                      </a:ln>
                    </wps:spPr>
                    <wps:txbx>
                      <w:txbxContent>
                        <w:p w14:paraId="41D6ABD6" w14:textId="77777777" w:rsidR="00585666" w:rsidRPr="0089118E" w:rsidRDefault="00585666">
                          <w:pPr>
                            <w:rPr>
                              <w:sz w:val="18"/>
                              <w:szCs w:val="18"/>
                            </w:rPr>
                          </w:pPr>
                          <w:r w:rsidRPr="0089118E">
                            <w:rPr>
                              <w:sz w:val="18"/>
                              <w:szCs w:val="18"/>
                            </w:rPr>
                            <w:t>Rev. Date: 090716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FC9C" id="_x0000_t202" coordsize="21600,21600" o:spt="202" path="m,l,21600r21600,l21600,xe">
              <v:stroke joinstyle="miter"/>
              <v:path gradientshapeok="t" o:connecttype="rect"/>
            </v:shapetype>
            <v:shape id="Text Box 249" o:spid="_x0000_s1028" type="#_x0000_t202" style="position:absolute;margin-left:388.5pt;margin-top:-33.55pt;width:102.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" strokecolor="white">
              <v:textbox>
                <w:txbxContent>
                  <w:p w14:paraId="41D6ABD6" w14:textId="77777777" w:rsidR="00585666" w:rsidRPr="0089118E" w:rsidRDefault="00585666">
                    <w:pPr>
                      <w:rPr>
                        <w:sz w:val="18"/>
                        <w:szCs w:val="18"/>
                      </w:rPr>
                    </w:pPr>
                    <w:r w:rsidRPr="0089118E">
                      <w:rPr>
                        <w:sz w:val="18"/>
                        <w:szCs w:val="18"/>
                      </w:rPr>
                      <w:t>Rev. Date: 090716</w:t>
                    </w:r>
                  </w:p>
                </w:txbxContent>
              </v:textbox>
            </v:shape>
          </w:pict>
        </mc:Fallback>
      </mc:AlternateContent>
    </w:r>
    <w:r>
      <w:rPr>
        <w:noProof/>
      </w:rPr>
      <w:drawing>
        <wp:anchor distT="0" distB="0" distL="114300" distR="114300" simplePos="0" relativeHeight="251656192" behindDoc="1" locked="0" layoutInCell="1" allowOverlap="1" wp14:anchorId="47FAC251" wp14:editId="4F39AB59">
          <wp:simplePos x="0" y="0"/>
          <wp:positionH relativeFrom="column">
            <wp:posOffset>2221230</wp:posOffset>
          </wp:positionH>
          <wp:positionV relativeFrom="paragraph">
            <wp:posOffset>-54610</wp:posOffset>
          </wp:positionV>
          <wp:extent cx="1595120" cy="318770"/>
          <wp:effectExtent l="0" t="0" r="0" b="0"/>
          <wp:wrapTight wrapText="bothSides">
            <wp:wrapPolygon edited="0">
              <wp:start x="0" y="0"/>
              <wp:lineTo x="0" y="20653"/>
              <wp:lineTo x="21411" y="20653"/>
              <wp:lineTo x="21411" y="0"/>
              <wp:lineTo x="0" y="0"/>
            </wp:wrapPolygon>
          </wp:wrapTight>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18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9FD6880" wp14:editId="67B8EF3F">
          <wp:simplePos x="0" y="0"/>
          <wp:positionH relativeFrom="column">
            <wp:posOffset>330200</wp:posOffset>
          </wp:positionH>
          <wp:positionV relativeFrom="paragraph">
            <wp:posOffset>-54610</wp:posOffset>
          </wp:positionV>
          <wp:extent cx="1664970" cy="299720"/>
          <wp:effectExtent l="0" t="0" r="0" b="0"/>
          <wp:wrapTight wrapText="bothSides">
            <wp:wrapPolygon edited="0">
              <wp:start x="0" y="0"/>
              <wp:lineTo x="0" y="20593"/>
              <wp:lineTo x="21254" y="20593"/>
              <wp:lineTo x="21254"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299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9EF6DB" wp14:editId="5CF772A5">
          <wp:simplePos x="0" y="0"/>
          <wp:positionH relativeFrom="column">
            <wp:posOffset>4132580</wp:posOffset>
          </wp:positionH>
          <wp:positionV relativeFrom="paragraph">
            <wp:posOffset>-32385</wp:posOffset>
          </wp:positionV>
          <wp:extent cx="1658620" cy="297815"/>
          <wp:effectExtent l="0" t="0" r="0" b="0"/>
          <wp:wrapTight wrapText="bothSides">
            <wp:wrapPolygon edited="0">
              <wp:start x="0" y="0"/>
              <wp:lineTo x="0" y="20725"/>
              <wp:lineTo x="21335" y="20725"/>
              <wp:lineTo x="21335"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297815"/>
                  </a:xfrm>
                  <a:prstGeom prst="rect">
                    <a:avLst/>
                  </a:prstGeom>
                  <a:noFill/>
                </pic:spPr>
              </pic:pic>
            </a:graphicData>
          </a:graphic>
          <wp14:sizeRelH relativeFrom="page">
            <wp14:pctWidth>0</wp14:pctWidth>
          </wp14:sizeRelH>
          <wp14:sizeRelV relativeFrom="page">
            <wp14:pctHeight>0</wp14:pctHeight>
          </wp14:sizeRelV>
        </wp:anchor>
      </w:drawing>
    </w:r>
    <w:r w:rsidR="00BE0830">
      <w:rPr>
        <w:rFonts w:ascii="Gill Sans MT" w:hAnsi="Gill Sans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524" w14:textId="77777777" w:rsidR="00AD0889" w:rsidRDefault="00AD0889">
      <w:r>
        <w:separator/>
      </w:r>
    </w:p>
  </w:footnote>
  <w:footnote w:type="continuationSeparator" w:id="0">
    <w:p w14:paraId="6B80CD86" w14:textId="77777777" w:rsidR="00AD0889" w:rsidRDefault="00AD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9E5" w14:textId="1375D726" w:rsidR="00F91E86" w:rsidRDefault="00FF59AF" w:rsidP="001A617F">
    <w:pPr>
      <w:tabs>
        <w:tab w:val="right" w:pos="9360"/>
      </w:tabs>
      <w:jc w:val="center"/>
      <w:rPr>
        <w:rStyle w:val="PageNumber"/>
        <w:sz w:val="12"/>
        <w:szCs w:val="16"/>
      </w:rPr>
    </w:pPr>
    <w:r>
      <w:rPr>
        <w:noProof/>
        <w:szCs w:val="22"/>
      </w:rPr>
      <w:drawing>
        <wp:anchor distT="0" distB="0" distL="114300" distR="114300" simplePos="0" relativeHeight="251653120" behindDoc="0" locked="0" layoutInCell="1" allowOverlap="1" wp14:anchorId="06E0FBD4" wp14:editId="3B284899">
          <wp:simplePos x="0" y="0"/>
          <wp:positionH relativeFrom="column">
            <wp:posOffset>4399280</wp:posOffset>
          </wp:positionH>
          <wp:positionV relativeFrom="paragraph">
            <wp:posOffset>-260985</wp:posOffset>
          </wp:positionV>
          <wp:extent cx="1601470" cy="439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439420"/>
                  </a:xfrm>
                  <a:prstGeom prst="rect">
                    <a:avLst/>
                  </a:prstGeom>
                  <a:noFill/>
                </pic:spPr>
              </pic:pic>
            </a:graphicData>
          </a:graphic>
          <wp14:sizeRelH relativeFrom="page">
            <wp14:pctWidth>0</wp14:pctWidth>
          </wp14:sizeRelH>
          <wp14:sizeRelV relativeFrom="page">
            <wp14:pctHeight>0</wp14:pctHeight>
          </wp14:sizeRelV>
        </wp:anchor>
      </w:drawing>
    </w:r>
    <w:r w:rsidR="00BE0830">
      <w:tab/>
    </w:r>
  </w:p>
  <w:p w14:paraId="0F9E855B" w14:textId="1E90347C" w:rsidR="008652AA" w:rsidRPr="001A617F" w:rsidRDefault="00FF59AF" w:rsidP="001A617F">
    <w:pPr>
      <w:pStyle w:val="Header"/>
      <w:tabs>
        <w:tab w:val="right" w:pos="9360"/>
      </w:tabs>
      <w:rPr>
        <w:rStyle w:val="PageNumber"/>
        <w:szCs w:val="22"/>
      </w:rPr>
    </w:pPr>
    <w:r>
      <w:rPr>
        <w:noProof/>
        <w:szCs w:val="22"/>
      </w:rPr>
      <mc:AlternateContent>
        <mc:Choice Requires="wps">
          <w:drawing>
            <wp:anchor distT="0" distB="0" distL="114300" distR="114300" simplePos="0" relativeHeight="251652096" behindDoc="0" locked="0" layoutInCell="1" allowOverlap="1" wp14:anchorId="0029A4F3" wp14:editId="77A5613C">
              <wp:simplePos x="0" y="0"/>
              <wp:positionH relativeFrom="column">
                <wp:posOffset>4010660</wp:posOffset>
              </wp:positionH>
              <wp:positionV relativeFrom="paragraph">
                <wp:posOffset>11430</wp:posOffset>
              </wp:positionV>
              <wp:extent cx="2012950" cy="436245"/>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A4F3" id="_x0000_t202" coordsize="21600,21600" o:spt="202" path="m,l,21600r21600,l21600,xe">
              <v:stroke joinstyle="miter"/>
              <v:path gradientshapeok="t" o:connecttype="rect"/>
            </v:shapetype>
            <v:shape id="Text Box 269" o:spid="_x0000_s1026" type="#_x0000_t202" style="position:absolute;margin-left:315.8pt;margin-top:.9pt;width:158.5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" stroked="f">
              <v:textbo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3FF" w14:textId="3EE752FF" w:rsidR="00774CC2" w:rsidRDefault="00FF59AF">
    <w:pPr>
      <w:jc w:val="right"/>
      <w:rPr>
        <w:rFonts w:ascii="Gill Sans MT" w:hAnsi="Gill Sans MT"/>
        <w:color w:val="0000FF"/>
        <w:sz w:val="18"/>
        <w:szCs w:val="18"/>
      </w:rPr>
    </w:pPr>
    <w:r>
      <w:rPr>
        <w:noProof/>
      </w:rPr>
      <w:drawing>
        <wp:anchor distT="0" distB="0" distL="114300" distR="114300" simplePos="0" relativeHeight="251659264" behindDoc="1" locked="0" layoutInCell="1" allowOverlap="1" wp14:anchorId="07D0D496" wp14:editId="48C81556">
          <wp:simplePos x="0" y="0"/>
          <wp:positionH relativeFrom="column">
            <wp:posOffset>5259070</wp:posOffset>
          </wp:positionH>
          <wp:positionV relativeFrom="paragraph">
            <wp:posOffset>-195580</wp:posOffset>
          </wp:positionV>
          <wp:extent cx="1021080" cy="325120"/>
          <wp:effectExtent l="0" t="0" r="0" b="0"/>
          <wp:wrapTight wrapText="bothSides">
            <wp:wrapPolygon edited="0">
              <wp:start x="0" y="0"/>
              <wp:lineTo x="0" y="20250"/>
              <wp:lineTo x="21358" y="20250"/>
              <wp:lineTo x="21358"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325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71783902" wp14:editId="7F01DCBE">
              <wp:simplePos x="0" y="0"/>
              <wp:positionH relativeFrom="column">
                <wp:posOffset>4352925</wp:posOffset>
              </wp:positionH>
              <wp:positionV relativeFrom="paragraph">
                <wp:posOffset>55245</wp:posOffset>
              </wp:positionV>
              <wp:extent cx="2012950" cy="43624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3902" id="_x0000_t202" coordsize="21600,21600" o:spt="202" path="m,l,21600r21600,l21600,xe">
              <v:stroke joinstyle="miter"/>
              <v:path gradientshapeok="t" o:connecttype="rect"/>
            </v:shapetype>
            <v:shape id="Text Box 204" o:spid="_x0000_s1027" type="#_x0000_t202" style="position:absolute;left:0;text-align:left;margin-left:342.75pt;margin-top:4.35pt;width:158.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" stroked="f">
              <v:textbo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v:textbox>
            </v:shape>
          </w:pict>
        </mc:Fallback>
      </mc:AlternateContent>
    </w:r>
    <w:r w:rsidR="00774CC2">
      <w:tab/>
    </w:r>
  </w:p>
  <w:p w14:paraId="28CC1B9B" w14:textId="77777777" w:rsidR="00774CC2" w:rsidRDefault="00774CC2">
    <w:pPr>
      <w:pStyle w:val="Header"/>
      <w:tabs>
        <w:tab w:val="clear" w:pos="4320"/>
        <w:tab w:val="clear" w:pos="8640"/>
        <w:tab w:val="left" w:pos="8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B042BE"/>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 w15:restartNumberingAfterBreak="0">
    <w:nsid w:val="0E60238F"/>
    <w:multiLevelType w:val="multilevel"/>
    <w:tmpl w:val="3DCC2DD8"/>
    <w:styleLink w:val="CurrentList1"/>
    <w:lvl w:ilvl="0">
      <w:start w:val="1"/>
      <w:numFmt w:val="decimal"/>
      <w:lvlText w:val="Part %1."/>
      <w:lvlJc w:val="left"/>
      <w:pPr>
        <w:tabs>
          <w:tab w:val="num" w:pos="0"/>
        </w:tabs>
        <w:ind w:left="0" w:firstLine="0"/>
      </w:pPr>
      <w:rPr>
        <w:rFonts w:ascii="Arial" w:hAnsi="Arial" w:hint="default"/>
        <w:sz w:val="24"/>
      </w:rPr>
    </w:lvl>
    <w:lvl w:ilvl="1">
      <w:start w:val="1"/>
      <w:numFmt w:val="none"/>
      <w:lvlRestart w:val="0"/>
      <w:lvlText w:val="1.%1"/>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 w15:restartNumberingAfterBreak="0">
    <w:nsid w:val="10454B98"/>
    <w:multiLevelType w:val="multilevel"/>
    <w:tmpl w:val="F58EED5A"/>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4" w15:restartNumberingAfterBreak="0">
    <w:nsid w:val="186F0420"/>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5" w15:restartNumberingAfterBreak="0">
    <w:nsid w:val="19823D44"/>
    <w:multiLevelType w:val="multilevel"/>
    <w:tmpl w:val="6DDC252E"/>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6" w15:restartNumberingAfterBreak="0">
    <w:nsid w:val="1A4B56E7"/>
    <w:multiLevelType w:val="multilevel"/>
    <w:tmpl w:val="47EA476E"/>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7" w15:restartNumberingAfterBreak="0">
    <w:nsid w:val="1B94435B"/>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8" w15:restartNumberingAfterBreak="0">
    <w:nsid w:val="1C8842D3"/>
    <w:multiLevelType w:val="multilevel"/>
    <w:tmpl w:val="503433AE"/>
    <w:lvl w:ilvl="0">
      <w:start w:val="3"/>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9" w15:restartNumberingAfterBreak="0">
    <w:nsid w:val="1F0E198F"/>
    <w:multiLevelType w:val="multilevel"/>
    <w:tmpl w:val="9CDABFB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0" w15:restartNumberingAfterBreak="0">
    <w:nsid w:val="23662AAD"/>
    <w:multiLevelType w:val="multilevel"/>
    <w:tmpl w:val="1F64BC08"/>
    <w:styleLink w:val="ArticleSection"/>
    <w:lvl w:ilvl="0">
      <w:start w:val="1"/>
      <w:numFmt w:val="decimal"/>
      <w:lvlText w:val="Part %1."/>
      <w:lvlJc w:val="left"/>
      <w:pPr>
        <w:tabs>
          <w:tab w:val="num" w:pos="0"/>
        </w:tabs>
        <w:ind w:left="0" w:firstLine="0"/>
      </w:pPr>
      <w:rPr>
        <w:rFonts w:ascii="Arial" w:hAnsi="Arial" w:hint="default"/>
        <w:sz w:val="24"/>
      </w:rPr>
    </w:lvl>
    <w:lvl w:ilvl="1">
      <w:start w:val="1"/>
      <w:numFmt w:val="none"/>
      <w:isLgl/>
      <w:lvlText w:val="%1.2"/>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pacing w:val="0"/>
        <w:position w:val="6"/>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1" w15:restartNumberingAfterBreak="0">
    <w:nsid w:val="27C9117C"/>
    <w:multiLevelType w:val="multilevel"/>
    <w:tmpl w:val="E5324C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448"/>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2" w15:restartNumberingAfterBreak="0">
    <w:nsid w:val="2C44772D"/>
    <w:multiLevelType w:val="multilevel"/>
    <w:tmpl w:val="7C64A99C"/>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1584" w:firstLine="504"/>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3" w15:restartNumberingAfterBreak="0">
    <w:nsid w:val="31B80FD4"/>
    <w:multiLevelType w:val="multilevel"/>
    <w:tmpl w:val="5BC628CA"/>
    <w:lvl w:ilvl="0">
      <w:start w:val="1"/>
      <w:numFmt w:val="decimal"/>
      <w:lvlText w:val="%1."/>
      <w:lvlJc w:val="left"/>
      <w:pPr>
        <w:tabs>
          <w:tab w:val="num" w:pos="3240"/>
        </w:tabs>
        <w:ind w:left="3240" w:hanging="360"/>
      </w:pPr>
      <w:rPr>
        <w:rFonts w:ascii="Arial" w:hAnsi="Arial" w:hint="default"/>
        <w:b w:val="0"/>
        <w:i w:val="0"/>
        <w:sz w:val="20"/>
      </w:rPr>
    </w:lvl>
    <w:lvl w:ilvl="1">
      <w:start w:val="1"/>
      <w:numFmt w:val="lowerLetter"/>
      <w:lvlText w:val="%2."/>
      <w:lvlJc w:val="left"/>
      <w:pPr>
        <w:tabs>
          <w:tab w:val="num" w:pos="3600"/>
        </w:tabs>
        <w:ind w:left="3600" w:hanging="360"/>
      </w:pPr>
      <w:rPr>
        <w:rFonts w:ascii="Arial" w:hAnsi="Arial" w:hint="default"/>
        <w:b w:val="0"/>
        <w:i w:val="0"/>
        <w:sz w:val="20"/>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4" w15:restartNumberingAfterBreak="0">
    <w:nsid w:val="390069B0"/>
    <w:multiLevelType w:val="multilevel"/>
    <w:tmpl w:val="FE6E6A3E"/>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5" w15:restartNumberingAfterBreak="0">
    <w:nsid w:val="3DD2746E"/>
    <w:multiLevelType w:val="multilevel"/>
    <w:tmpl w:val="C540C9C2"/>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6" w15:restartNumberingAfterBreak="0">
    <w:nsid w:val="3F491FDC"/>
    <w:multiLevelType w:val="multilevel"/>
    <w:tmpl w:val="39446EF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7" w15:restartNumberingAfterBreak="0">
    <w:nsid w:val="3F4F061C"/>
    <w:multiLevelType w:val="multilevel"/>
    <w:tmpl w:val="49BC49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8" w15:restartNumberingAfterBreak="0">
    <w:nsid w:val="4044385E"/>
    <w:multiLevelType w:val="multilevel"/>
    <w:tmpl w:val="52CA71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880"/>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9" w15:restartNumberingAfterBreak="0">
    <w:nsid w:val="425A2999"/>
    <w:multiLevelType w:val="multilevel"/>
    <w:tmpl w:val="B358C77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0" w15:restartNumberingAfterBreak="0">
    <w:nsid w:val="4650346D"/>
    <w:multiLevelType w:val="multilevel"/>
    <w:tmpl w:val="B5CABD8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736"/>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1" w15:restartNumberingAfterBreak="0">
    <w:nsid w:val="48727115"/>
    <w:multiLevelType w:val="multilevel"/>
    <w:tmpl w:val="580A11D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3024" w:hanging="36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2" w15:restartNumberingAfterBreak="0">
    <w:nsid w:val="4C77353E"/>
    <w:multiLevelType w:val="multilevel"/>
    <w:tmpl w:val="8BE200D2"/>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3" w15:restartNumberingAfterBreak="0">
    <w:nsid w:val="4DC834CB"/>
    <w:multiLevelType w:val="multilevel"/>
    <w:tmpl w:val="0930F2C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3024"/>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4" w15:restartNumberingAfterBreak="0">
    <w:nsid w:val="51667A7B"/>
    <w:multiLevelType w:val="hybridMultilevel"/>
    <w:tmpl w:val="096E0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1D78"/>
    <w:multiLevelType w:val="multilevel"/>
    <w:tmpl w:val="37F03C3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6" w15:restartNumberingAfterBreak="0">
    <w:nsid w:val="5755199B"/>
    <w:multiLevelType w:val="multilevel"/>
    <w:tmpl w:val="13AE7B5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7" w15:restartNumberingAfterBreak="0">
    <w:nsid w:val="597062F3"/>
    <w:multiLevelType w:val="multilevel"/>
    <w:tmpl w:val="14602060"/>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8" w15:restartNumberingAfterBreak="0">
    <w:nsid w:val="5F686081"/>
    <w:multiLevelType w:val="multilevel"/>
    <w:tmpl w:val="1586FD5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9" w15:restartNumberingAfterBreak="0">
    <w:nsid w:val="628C6847"/>
    <w:multiLevelType w:val="multilevel"/>
    <w:tmpl w:val="CD08588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304" w:hanging="216"/>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0"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1"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32" w15:restartNumberingAfterBreak="0">
    <w:nsid w:val="722546EC"/>
    <w:multiLevelType w:val="multilevel"/>
    <w:tmpl w:val="753626BA"/>
    <w:lvl w:ilvl="0">
      <w:start w:val="1"/>
      <w:numFmt w:val="decimal"/>
      <w:pStyle w:val="Heading1"/>
      <w:lvlText w:val="Part %1."/>
      <w:lvlJc w:val="left"/>
      <w:pPr>
        <w:tabs>
          <w:tab w:val="num" w:pos="0"/>
        </w:tabs>
        <w:ind w:left="0" w:firstLine="0"/>
      </w:pPr>
      <w:rPr>
        <w:rFonts w:ascii="Arial" w:hAnsi="Arial" w:hint="default"/>
        <w:sz w:val="24"/>
      </w:rPr>
    </w:lvl>
    <w:lvl w:ilvl="1">
      <w:start w:val="1"/>
      <w:numFmt w:val="none"/>
      <w:lvlRestart w:val="0"/>
      <w:pStyle w:val="Heading2"/>
      <w:isLgl/>
      <w:lvlText w:val="1.2"/>
      <w:lvlJc w:val="left"/>
      <w:pPr>
        <w:tabs>
          <w:tab w:val="num" w:pos="720"/>
        </w:tabs>
        <w:ind w:left="144" w:hanging="144"/>
      </w:pPr>
      <w:rPr>
        <w:rFonts w:ascii="Arial" w:hAnsi="Arial" w:hint="default"/>
        <w:spacing w:val="0"/>
        <w:sz w:val="24"/>
      </w:rPr>
    </w:lvl>
    <w:lvl w:ilvl="2">
      <w:start w:val="1"/>
      <w:numFmt w:val="lowerLetter"/>
      <w:pStyle w:val="Heading3"/>
      <w:lvlText w:val="%3"/>
      <w:lvlJc w:val="left"/>
      <w:pPr>
        <w:tabs>
          <w:tab w:val="num" w:pos="720"/>
        </w:tabs>
        <w:ind w:left="720" w:hanging="432"/>
      </w:pPr>
      <w:rPr>
        <w:rFonts w:ascii="Arial" w:hAnsi="Arial" w:hint="default"/>
        <w:sz w:val="24"/>
      </w:rPr>
    </w:lvl>
    <w:lvl w:ilvl="3">
      <w:start w:val="1"/>
      <w:numFmt w:val="lowerRoman"/>
      <w:pStyle w:val="Heading4"/>
      <w:lvlText w:val="(%4)"/>
      <w:lvlJc w:val="right"/>
      <w:pPr>
        <w:tabs>
          <w:tab w:val="num" w:pos="720"/>
        </w:tabs>
        <w:ind w:left="864" w:hanging="144"/>
      </w:pPr>
      <w:rPr>
        <w:rFonts w:ascii="Arial" w:hAnsi="Arial" w:hint="default"/>
        <w:sz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40"/>
        </w:tabs>
        <w:ind w:left="1584" w:hanging="144"/>
      </w:pPr>
      <w:rPr>
        <w:rFonts w:hint="default"/>
      </w:rPr>
    </w:lvl>
  </w:abstractNum>
  <w:abstractNum w:abstractNumId="33" w15:restartNumberingAfterBreak="0">
    <w:nsid w:val="787C703F"/>
    <w:multiLevelType w:val="multilevel"/>
    <w:tmpl w:val="F8A0A62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4" w15:restartNumberingAfterBreak="0">
    <w:nsid w:val="7BAB2823"/>
    <w:multiLevelType w:val="multilevel"/>
    <w:tmpl w:val="8C7E270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num w:numId="1">
    <w:abstractNumId w:val="32"/>
  </w:num>
  <w:num w:numId="2">
    <w:abstractNumId w:val="12"/>
  </w:num>
  <w:num w:numId="3">
    <w:abstractNumId w:val="2"/>
  </w:num>
  <w:num w:numId="4">
    <w:abstractNumId w:val="10"/>
  </w:num>
  <w:num w:numId="5">
    <w:abstractNumId w:val="19"/>
  </w:num>
  <w:num w:numId="6">
    <w:abstractNumId w:val="22"/>
  </w:num>
  <w:num w:numId="7">
    <w:abstractNumId w:val="34"/>
  </w:num>
  <w:num w:numId="8">
    <w:abstractNumId w:val="4"/>
  </w:num>
  <w:num w:numId="9">
    <w:abstractNumId w:val="7"/>
  </w:num>
  <w:num w:numId="10">
    <w:abstractNumId w:val="15"/>
  </w:num>
  <w:num w:numId="11">
    <w:abstractNumId w:val="1"/>
  </w:num>
  <w:num w:numId="12">
    <w:abstractNumId w:val="3"/>
  </w:num>
  <w:num w:numId="13">
    <w:abstractNumId w:val="14"/>
  </w:num>
  <w:num w:numId="14">
    <w:abstractNumId w:val="28"/>
  </w:num>
  <w:num w:numId="15">
    <w:abstractNumId w:val="20"/>
  </w:num>
  <w:num w:numId="16">
    <w:abstractNumId w:val="23"/>
  </w:num>
  <w:num w:numId="17">
    <w:abstractNumId w:val="18"/>
  </w:num>
  <w:num w:numId="18">
    <w:abstractNumId w:val="21"/>
  </w:num>
  <w:num w:numId="19">
    <w:abstractNumId w:val="33"/>
  </w:num>
  <w:num w:numId="20">
    <w:abstractNumId w:val="11"/>
  </w:num>
  <w:num w:numId="21">
    <w:abstractNumId w:val="16"/>
  </w:num>
  <w:num w:numId="22">
    <w:abstractNumId w:val="29"/>
  </w:num>
  <w:num w:numId="23">
    <w:abstractNumId w:val="25"/>
  </w:num>
  <w:num w:numId="24">
    <w:abstractNumId w:val="27"/>
  </w:num>
  <w:num w:numId="25">
    <w:abstractNumId w:val="0"/>
  </w:num>
  <w:num w:numId="26">
    <w:abstractNumId w:val="6"/>
  </w:num>
  <w:num w:numId="27">
    <w:abstractNumId w:val="9"/>
  </w:num>
  <w:num w:numId="28">
    <w:abstractNumId w:val="26"/>
  </w:num>
  <w:num w:numId="29">
    <w:abstractNumId w:val="5"/>
  </w:num>
  <w:num w:numId="30">
    <w:abstractNumId w:val="17"/>
  </w:num>
  <w:num w:numId="31">
    <w:abstractNumId w:val="8"/>
  </w:num>
  <w:num w:numId="32">
    <w:abstractNumId w:val="13"/>
  </w:num>
  <w:num w:numId="33">
    <w:abstractNumId w:val="30"/>
  </w:num>
  <w:num w:numId="34">
    <w:abstractNumId w:val="31"/>
  </w:num>
  <w:num w:numId="35">
    <w:abstractNumId w:val="0"/>
  </w:num>
  <w:num w:numId="36">
    <w:abstractNumId w:val="24"/>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H:\Act Quote Templates 8-22-07\Jack's Templates\Red Product Quote Templates\PS Sliding Door - 2007.adt"/>
    <w:docVar w:name="FilledActDocument" w:val="-1"/>
  </w:docVars>
  <w:rsids>
    <w:rsidRoot w:val="00764B28"/>
    <w:rsid w:val="00010E62"/>
    <w:rsid w:val="00024CF2"/>
    <w:rsid w:val="000271AF"/>
    <w:rsid w:val="000333A7"/>
    <w:rsid w:val="0003609A"/>
    <w:rsid w:val="000411E2"/>
    <w:rsid w:val="00046EE5"/>
    <w:rsid w:val="00054611"/>
    <w:rsid w:val="000661EE"/>
    <w:rsid w:val="000725D0"/>
    <w:rsid w:val="00080282"/>
    <w:rsid w:val="00094385"/>
    <w:rsid w:val="00095464"/>
    <w:rsid w:val="000A4FB4"/>
    <w:rsid w:val="000C2205"/>
    <w:rsid w:val="000C2582"/>
    <w:rsid w:val="000C2C8A"/>
    <w:rsid w:val="000E0861"/>
    <w:rsid w:val="000E6649"/>
    <w:rsid w:val="00101935"/>
    <w:rsid w:val="00114673"/>
    <w:rsid w:val="00114819"/>
    <w:rsid w:val="0012175E"/>
    <w:rsid w:val="0012236D"/>
    <w:rsid w:val="00124EB1"/>
    <w:rsid w:val="00130A60"/>
    <w:rsid w:val="00130BBD"/>
    <w:rsid w:val="00135CD2"/>
    <w:rsid w:val="0016157E"/>
    <w:rsid w:val="001759CE"/>
    <w:rsid w:val="00185CEA"/>
    <w:rsid w:val="00185EB4"/>
    <w:rsid w:val="0019279E"/>
    <w:rsid w:val="0019797F"/>
    <w:rsid w:val="001A617F"/>
    <w:rsid w:val="001C0712"/>
    <w:rsid w:val="001D6AAC"/>
    <w:rsid w:val="001E04E1"/>
    <w:rsid w:val="001E0741"/>
    <w:rsid w:val="001E0BF2"/>
    <w:rsid w:val="001F3591"/>
    <w:rsid w:val="001F3F4B"/>
    <w:rsid w:val="00217ADF"/>
    <w:rsid w:val="00220DFE"/>
    <w:rsid w:val="00233D35"/>
    <w:rsid w:val="00250CB7"/>
    <w:rsid w:val="002567EC"/>
    <w:rsid w:val="00257605"/>
    <w:rsid w:val="00264352"/>
    <w:rsid w:val="00265FDF"/>
    <w:rsid w:val="00277EF4"/>
    <w:rsid w:val="00280B9F"/>
    <w:rsid w:val="00294477"/>
    <w:rsid w:val="00297BF1"/>
    <w:rsid w:val="002A47D4"/>
    <w:rsid w:val="002B297A"/>
    <w:rsid w:val="002B4912"/>
    <w:rsid w:val="002C04BB"/>
    <w:rsid w:val="002C215A"/>
    <w:rsid w:val="002D43DD"/>
    <w:rsid w:val="002E4DF8"/>
    <w:rsid w:val="002F03D0"/>
    <w:rsid w:val="002F1F9E"/>
    <w:rsid w:val="002F5761"/>
    <w:rsid w:val="003000F5"/>
    <w:rsid w:val="0030059B"/>
    <w:rsid w:val="00305082"/>
    <w:rsid w:val="003064E4"/>
    <w:rsid w:val="003235C1"/>
    <w:rsid w:val="00325A52"/>
    <w:rsid w:val="00332B16"/>
    <w:rsid w:val="003405B6"/>
    <w:rsid w:val="00343936"/>
    <w:rsid w:val="003530B1"/>
    <w:rsid w:val="00353D28"/>
    <w:rsid w:val="003579D0"/>
    <w:rsid w:val="00360A48"/>
    <w:rsid w:val="00364B00"/>
    <w:rsid w:val="003748DF"/>
    <w:rsid w:val="00377D62"/>
    <w:rsid w:val="00377EB3"/>
    <w:rsid w:val="003924D1"/>
    <w:rsid w:val="00396DF0"/>
    <w:rsid w:val="00397693"/>
    <w:rsid w:val="003A562C"/>
    <w:rsid w:val="003B5DF5"/>
    <w:rsid w:val="003B7812"/>
    <w:rsid w:val="003C0662"/>
    <w:rsid w:val="003C0964"/>
    <w:rsid w:val="003C2C8F"/>
    <w:rsid w:val="003C5217"/>
    <w:rsid w:val="003D0E5C"/>
    <w:rsid w:val="003E1FD4"/>
    <w:rsid w:val="003F293F"/>
    <w:rsid w:val="003F3F61"/>
    <w:rsid w:val="003F6295"/>
    <w:rsid w:val="004110A2"/>
    <w:rsid w:val="00420E7C"/>
    <w:rsid w:val="00422327"/>
    <w:rsid w:val="00437656"/>
    <w:rsid w:val="00451CC7"/>
    <w:rsid w:val="0046009B"/>
    <w:rsid w:val="004603D0"/>
    <w:rsid w:val="004739FF"/>
    <w:rsid w:val="00474D81"/>
    <w:rsid w:val="004801F2"/>
    <w:rsid w:val="004844B4"/>
    <w:rsid w:val="00484E3E"/>
    <w:rsid w:val="004917EA"/>
    <w:rsid w:val="00494F52"/>
    <w:rsid w:val="004A43D4"/>
    <w:rsid w:val="004A4B56"/>
    <w:rsid w:val="004D041E"/>
    <w:rsid w:val="004D1709"/>
    <w:rsid w:val="004D1B3E"/>
    <w:rsid w:val="004D3784"/>
    <w:rsid w:val="004D5392"/>
    <w:rsid w:val="004E0EDB"/>
    <w:rsid w:val="004E59DF"/>
    <w:rsid w:val="004E5A4D"/>
    <w:rsid w:val="004F15DA"/>
    <w:rsid w:val="00504C2A"/>
    <w:rsid w:val="005111E4"/>
    <w:rsid w:val="0051428D"/>
    <w:rsid w:val="00514927"/>
    <w:rsid w:val="005330AD"/>
    <w:rsid w:val="00534BD8"/>
    <w:rsid w:val="005467E3"/>
    <w:rsid w:val="00546EA8"/>
    <w:rsid w:val="00547FB1"/>
    <w:rsid w:val="00557D2A"/>
    <w:rsid w:val="00561FC7"/>
    <w:rsid w:val="00572988"/>
    <w:rsid w:val="005743DD"/>
    <w:rsid w:val="00577274"/>
    <w:rsid w:val="00585666"/>
    <w:rsid w:val="005A18ED"/>
    <w:rsid w:val="005A3E42"/>
    <w:rsid w:val="005A4F5F"/>
    <w:rsid w:val="005B6AE1"/>
    <w:rsid w:val="005C1911"/>
    <w:rsid w:val="005D3CD6"/>
    <w:rsid w:val="005F168F"/>
    <w:rsid w:val="00606FAE"/>
    <w:rsid w:val="00606FCC"/>
    <w:rsid w:val="006073D2"/>
    <w:rsid w:val="00617FCC"/>
    <w:rsid w:val="00621AF8"/>
    <w:rsid w:val="00624089"/>
    <w:rsid w:val="00650F0F"/>
    <w:rsid w:val="006567F2"/>
    <w:rsid w:val="0066078F"/>
    <w:rsid w:val="006623ED"/>
    <w:rsid w:val="00676567"/>
    <w:rsid w:val="006768D9"/>
    <w:rsid w:val="00686737"/>
    <w:rsid w:val="00686C51"/>
    <w:rsid w:val="0069031F"/>
    <w:rsid w:val="00692C0B"/>
    <w:rsid w:val="0069483E"/>
    <w:rsid w:val="006A22C6"/>
    <w:rsid w:val="006A34C0"/>
    <w:rsid w:val="006A3722"/>
    <w:rsid w:val="006C4E33"/>
    <w:rsid w:val="006C7776"/>
    <w:rsid w:val="006F0A2B"/>
    <w:rsid w:val="006F338F"/>
    <w:rsid w:val="006F72F0"/>
    <w:rsid w:val="00700ECC"/>
    <w:rsid w:val="00702455"/>
    <w:rsid w:val="0072187E"/>
    <w:rsid w:val="00722203"/>
    <w:rsid w:val="00726C6D"/>
    <w:rsid w:val="00727089"/>
    <w:rsid w:val="00735935"/>
    <w:rsid w:val="007365F7"/>
    <w:rsid w:val="0074302F"/>
    <w:rsid w:val="00750AD5"/>
    <w:rsid w:val="007540AD"/>
    <w:rsid w:val="007616E4"/>
    <w:rsid w:val="00764B28"/>
    <w:rsid w:val="00772025"/>
    <w:rsid w:val="00772718"/>
    <w:rsid w:val="00774CC2"/>
    <w:rsid w:val="00782BE7"/>
    <w:rsid w:val="007832E6"/>
    <w:rsid w:val="00787AAE"/>
    <w:rsid w:val="00791BE8"/>
    <w:rsid w:val="00793930"/>
    <w:rsid w:val="007A74E1"/>
    <w:rsid w:val="007B3DC5"/>
    <w:rsid w:val="007B6486"/>
    <w:rsid w:val="007C175E"/>
    <w:rsid w:val="007C481A"/>
    <w:rsid w:val="007D2A3F"/>
    <w:rsid w:val="007F3F1D"/>
    <w:rsid w:val="00806F18"/>
    <w:rsid w:val="00810FFD"/>
    <w:rsid w:val="0081312A"/>
    <w:rsid w:val="00814330"/>
    <w:rsid w:val="0082170E"/>
    <w:rsid w:val="00825113"/>
    <w:rsid w:val="00830ABE"/>
    <w:rsid w:val="0083569B"/>
    <w:rsid w:val="00835E5B"/>
    <w:rsid w:val="00861566"/>
    <w:rsid w:val="008652AA"/>
    <w:rsid w:val="00872955"/>
    <w:rsid w:val="008737F5"/>
    <w:rsid w:val="008870C2"/>
    <w:rsid w:val="008875F7"/>
    <w:rsid w:val="0089118E"/>
    <w:rsid w:val="00894A16"/>
    <w:rsid w:val="00896300"/>
    <w:rsid w:val="008A145A"/>
    <w:rsid w:val="008A7F45"/>
    <w:rsid w:val="008B39F7"/>
    <w:rsid w:val="008C1675"/>
    <w:rsid w:val="008C4A7C"/>
    <w:rsid w:val="008D02F7"/>
    <w:rsid w:val="008D407C"/>
    <w:rsid w:val="008E0AF2"/>
    <w:rsid w:val="008E7CFF"/>
    <w:rsid w:val="008F6DC1"/>
    <w:rsid w:val="008F73D9"/>
    <w:rsid w:val="009056C4"/>
    <w:rsid w:val="00913324"/>
    <w:rsid w:val="009167D8"/>
    <w:rsid w:val="009168C6"/>
    <w:rsid w:val="00923755"/>
    <w:rsid w:val="009266E6"/>
    <w:rsid w:val="00944742"/>
    <w:rsid w:val="00951905"/>
    <w:rsid w:val="00957817"/>
    <w:rsid w:val="00966C66"/>
    <w:rsid w:val="00983B64"/>
    <w:rsid w:val="00986CA2"/>
    <w:rsid w:val="00987893"/>
    <w:rsid w:val="0099202F"/>
    <w:rsid w:val="009A7E5F"/>
    <w:rsid w:val="009C3A3B"/>
    <w:rsid w:val="009D38C1"/>
    <w:rsid w:val="009D61EE"/>
    <w:rsid w:val="009D70C7"/>
    <w:rsid w:val="009E0B08"/>
    <w:rsid w:val="009E679C"/>
    <w:rsid w:val="009F36B7"/>
    <w:rsid w:val="00A04AA0"/>
    <w:rsid w:val="00A209CB"/>
    <w:rsid w:val="00A20E19"/>
    <w:rsid w:val="00A2607B"/>
    <w:rsid w:val="00A267BF"/>
    <w:rsid w:val="00A327AE"/>
    <w:rsid w:val="00A53BEB"/>
    <w:rsid w:val="00A541BB"/>
    <w:rsid w:val="00A57384"/>
    <w:rsid w:val="00A77EE9"/>
    <w:rsid w:val="00A82013"/>
    <w:rsid w:val="00A8309A"/>
    <w:rsid w:val="00A83614"/>
    <w:rsid w:val="00A83D19"/>
    <w:rsid w:val="00A8569B"/>
    <w:rsid w:val="00A933D2"/>
    <w:rsid w:val="00A9797A"/>
    <w:rsid w:val="00A97A08"/>
    <w:rsid w:val="00AA47A3"/>
    <w:rsid w:val="00AB1308"/>
    <w:rsid w:val="00AC255E"/>
    <w:rsid w:val="00AC29C2"/>
    <w:rsid w:val="00AC331C"/>
    <w:rsid w:val="00AD03C1"/>
    <w:rsid w:val="00AD0889"/>
    <w:rsid w:val="00AD39A9"/>
    <w:rsid w:val="00AD5B71"/>
    <w:rsid w:val="00AD76BE"/>
    <w:rsid w:val="00AE3259"/>
    <w:rsid w:val="00AF1416"/>
    <w:rsid w:val="00AF16EE"/>
    <w:rsid w:val="00AF345D"/>
    <w:rsid w:val="00AF4C1A"/>
    <w:rsid w:val="00B11029"/>
    <w:rsid w:val="00B11CEC"/>
    <w:rsid w:val="00B20A81"/>
    <w:rsid w:val="00B4012D"/>
    <w:rsid w:val="00B4022C"/>
    <w:rsid w:val="00B414A5"/>
    <w:rsid w:val="00B43AEE"/>
    <w:rsid w:val="00B46938"/>
    <w:rsid w:val="00B51760"/>
    <w:rsid w:val="00B56506"/>
    <w:rsid w:val="00B65B4E"/>
    <w:rsid w:val="00B668A2"/>
    <w:rsid w:val="00B82058"/>
    <w:rsid w:val="00B84AC8"/>
    <w:rsid w:val="00B92C49"/>
    <w:rsid w:val="00B9612C"/>
    <w:rsid w:val="00BA3431"/>
    <w:rsid w:val="00BA39E2"/>
    <w:rsid w:val="00BA4A62"/>
    <w:rsid w:val="00BA5E61"/>
    <w:rsid w:val="00BB3041"/>
    <w:rsid w:val="00BB74D3"/>
    <w:rsid w:val="00BC7720"/>
    <w:rsid w:val="00BD5770"/>
    <w:rsid w:val="00BE0830"/>
    <w:rsid w:val="00BE294B"/>
    <w:rsid w:val="00BE2B38"/>
    <w:rsid w:val="00BE4337"/>
    <w:rsid w:val="00BE4501"/>
    <w:rsid w:val="00BF5C8D"/>
    <w:rsid w:val="00C01A41"/>
    <w:rsid w:val="00C05540"/>
    <w:rsid w:val="00C05742"/>
    <w:rsid w:val="00C05ADA"/>
    <w:rsid w:val="00C06098"/>
    <w:rsid w:val="00C0640B"/>
    <w:rsid w:val="00C122D2"/>
    <w:rsid w:val="00C153C1"/>
    <w:rsid w:val="00C215AC"/>
    <w:rsid w:val="00C21B1A"/>
    <w:rsid w:val="00C2300E"/>
    <w:rsid w:val="00C278C7"/>
    <w:rsid w:val="00C3002B"/>
    <w:rsid w:val="00C4037B"/>
    <w:rsid w:val="00C46FF3"/>
    <w:rsid w:val="00C51507"/>
    <w:rsid w:val="00C5244B"/>
    <w:rsid w:val="00C65794"/>
    <w:rsid w:val="00C66769"/>
    <w:rsid w:val="00C73D3B"/>
    <w:rsid w:val="00C73E6A"/>
    <w:rsid w:val="00C77E24"/>
    <w:rsid w:val="00C80AEA"/>
    <w:rsid w:val="00C97B3C"/>
    <w:rsid w:val="00CA495A"/>
    <w:rsid w:val="00CC7891"/>
    <w:rsid w:val="00CE7F01"/>
    <w:rsid w:val="00CF24C4"/>
    <w:rsid w:val="00CF39F1"/>
    <w:rsid w:val="00CF5C04"/>
    <w:rsid w:val="00D05EF3"/>
    <w:rsid w:val="00D164AA"/>
    <w:rsid w:val="00D21CE1"/>
    <w:rsid w:val="00D5286C"/>
    <w:rsid w:val="00D53EBB"/>
    <w:rsid w:val="00D65FCC"/>
    <w:rsid w:val="00D73017"/>
    <w:rsid w:val="00D74FDA"/>
    <w:rsid w:val="00D768E9"/>
    <w:rsid w:val="00D76926"/>
    <w:rsid w:val="00D8028B"/>
    <w:rsid w:val="00D826F7"/>
    <w:rsid w:val="00D90027"/>
    <w:rsid w:val="00D914F3"/>
    <w:rsid w:val="00D930B7"/>
    <w:rsid w:val="00DA16E5"/>
    <w:rsid w:val="00DA44CA"/>
    <w:rsid w:val="00DA7147"/>
    <w:rsid w:val="00DC5BF8"/>
    <w:rsid w:val="00DD0327"/>
    <w:rsid w:val="00DD701E"/>
    <w:rsid w:val="00DE3D65"/>
    <w:rsid w:val="00DE73F6"/>
    <w:rsid w:val="00DF0591"/>
    <w:rsid w:val="00E002F7"/>
    <w:rsid w:val="00E00DC2"/>
    <w:rsid w:val="00E03270"/>
    <w:rsid w:val="00E13727"/>
    <w:rsid w:val="00E30628"/>
    <w:rsid w:val="00E32CA2"/>
    <w:rsid w:val="00E36FC1"/>
    <w:rsid w:val="00E43023"/>
    <w:rsid w:val="00E4641A"/>
    <w:rsid w:val="00E470CE"/>
    <w:rsid w:val="00E85EDD"/>
    <w:rsid w:val="00EA3832"/>
    <w:rsid w:val="00EA6466"/>
    <w:rsid w:val="00EB5F51"/>
    <w:rsid w:val="00EB6A59"/>
    <w:rsid w:val="00EC2D16"/>
    <w:rsid w:val="00EC4352"/>
    <w:rsid w:val="00EC5A32"/>
    <w:rsid w:val="00ED5486"/>
    <w:rsid w:val="00EE6F6F"/>
    <w:rsid w:val="00EF0630"/>
    <w:rsid w:val="00EF18BC"/>
    <w:rsid w:val="00EF6BEF"/>
    <w:rsid w:val="00EF763B"/>
    <w:rsid w:val="00F02AA6"/>
    <w:rsid w:val="00F0754F"/>
    <w:rsid w:val="00F07873"/>
    <w:rsid w:val="00F0799A"/>
    <w:rsid w:val="00F15658"/>
    <w:rsid w:val="00F23505"/>
    <w:rsid w:val="00F31F72"/>
    <w:rsid w:val="00F376D8"/>
    <w:rsid w:val="00F426F6"/>
    <w:rsid w:val="00F46375"/>
    <w:rsid w:val="00F470FA"/>
    <w:rsid w:val="00F63E6C"/>
    <w:rsid w:val="00F71355"/>
    <w:rsid w:val="00F73C98"/>
    <w:rsid w:val="00F747ED"/>
    <w:rsid w:val="00F760D8"/>
    <w:rsid w:val="00F867B9"/>
    <w:rsid w:val="00F91465"/>
    <w:rsid w:val="00F91E86"/>
    <w:rsid w:val="00F95852"/>
    <w:rsid w:val="00F96835"/>
    <w:rsid w:val="00FA501E"/>
    <w:rsid w:val="00FB0D0E"/>
    <w:rsid w:val="00FB1263"/>
    <w:rsid w:val="00FB1554"/>
    <w:rsid w:val="00FB3FE8"/>
    <w:rsid w:val="00FD2DC3"/>
    <w:rsid w:val="00FD372B"/>
    <w:rsid w:val="00FD5A36"/>
    <w:rsid w:val="00FE2523"/>
    <w:rsid w:val="00FE2A0C"/>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F743F58"/>
  <w15:chartTrackingRefBased/>
  <w15:docId w15:val="{352EC3A3-B0FE-4113-82FB-477C9C6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9E"/>
    <w:rPr>
      <w:sz w:val="22"/>
    </w:rPr>
  </w:style>
  <w:style w:type="paragraph" w:styleId="Heading1">
    <w:name w:val="heading 1"/>
    <w:basedOn w:val="Normal"/>
    <w:next w:val="Normal"/>
    <w:qFormat/>
    <w:rsid w:val="00AF345D"/>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F345D"/>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jc w:val="center"/>
      <w:outlineLvl w:val="2"/>
    </w:pPr>
    <w:rPr>
      <w:rFonts w:ascii="Comic Sans MS" w:hAnsi="Comic Sans MS" w:cs="Arial"/>
      <w:bCs/>
      <w:i/>
      <w:iCs/>
      <w:sz w:val="18"/>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rsid w:val="00AF345D"/>
    <w:pPr>
      <w:numPr>
        <w:ilvl w:val="4"/>
        <w:numId w:val="1"/>
      </w:numPr>
      <w:spacing w:before="240" w:after="60"/>
      <w:outlineLvl w:val="4"/>
    </w:pPr>
    <w:rPr>
      <w:b/>
      <w:bCs/>
      <w:i/>
      <w:iCs/>
      <w:sz w:val="26"/>
      <w:szCs w:val="26"/>
    </w:rPr>
  </w:style>
  <w:style w:type="paragraph" w:styleId="Heading6">
    <w:name w:val="heading 6"/>
    <w:basedOn w:val="Normal"/>
    <w:next w:val="Normal"/>
    <w:qFormat/>
    <w:rsid w:val="004A4B56"/>
    <w:pPr>
      <w:numPr>
        <w:ilvl w:val="5"/>
        <w:numId w:val="1"/>
      </w:numPr>
      <w:spacing w:before="240" w:after="60"/>
      <w:outlineLvl w:val="5"/>
    </w:pPr>
    <w:rPr>
      <w:b/>
      <w:bCs/>
      <w:szCs w:val="22"/>
    </w:rPr>
  </w:style>
  <w:style w:type="paragraph" w:styleId="Heading7">
    <w:name w:val="heading 7"/>
    <w:basedOn w:val="Normal"/>
    <w:next w:val="Normal"/>
    <w:qFormat/>
    <w:rsid w:val="004A4B56"/>
    <w:pPr>
      <w:numPr>
        <w:ilvl w:val="6"/>
        <w:numId w:val="1"/>
      </w:numPr>
      <w:spacing w:before="240" w:after="60"/>
      <w:outlineLvl w:val="6"/>
    </w:pPr>
    <w:rPr>
      <w:sz w:val="24"/>
      <w:szCs w:val="24"/>
    </w:rPr>
  </w:style>
  <w:style w:type="paragraph" w:styleId="Heading8">
    <w:name w:val="heading 8"/>
    <w:basedOn w:val="Normal"/>
    <w:next w:val="Normal"/>
    <w:qFormat/>
    <w:rsid w:val="00E13727"/>
    <w:pPr>
      <w:numPr>
        <w:ilvl w:val="7"/>
        <w:numId w:val="1"/>
      </w:numPr>
      <w:spacing w:before="240" w:after="60"/>
      <w:outlineLvl w:val="7"/>
    </w:pPr>
    <w:rPr>
      <w:i/>
      <w:iCs/>
      <w:sz w:val="24"/>
      <w:szCs w:val="24"/>
    </w:rPr>
  </w:style>
  <w:style w:type="paragraph" w:styleId="Heading9">
    <w:name w:val="heading 9"/>
    <w:basedOn w:val="Normal"/>
    <w:next w:val="Normal"/>
    <w:qFormat/>
    <w:rsid w:val="00E1372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CenteredBefore5ptAfter5pt">
    <w:name w:val="Style Heading 1 + 12 pt Centered Before:  5 pt After:  5 pt"/>
    <w:basedOn w:val="Heading1"/>
    <w:rsid w:val="00101935"/>
    <w:pPr>
      <w:spacing w:before="100" w:after="100"/>
      <w:jc w:val="center"/>
    </w:pPr>
    <w:rPr>
      <w:rFonts w:cs="Times New Roman"/>
      <w:sz w:val="24"/>
      <w:szCs w:val="20"/>
    </w:rPr>
  </w:style>
  <w:style w:type="numbering" w:customStyle="1" w:styleId="CurrentList1">
    <w:name w:val="Current List1"/>
    <w:rsid w:val="007D2A3F"/>
    <w:pPr>
      <w:numPr>
        <w:numId w:val="3"/>
      </w:numPr>
    </w:pPr>
  </w:style>
  <w:style w:type="character" w:styleId="Hyperlink">
    <w:name w:val="Hyperlink"/>
    <w:rPr>
      <w:color w:val="0000FF"/>
      <w:u w:val="single"/>
    </w:rPr>
  </w:style>
  <w:style w:type="paragraph" w:styleId="Header">
    <w:name w:val="header"/>
    <w:basedOn w:val="Normal"/>
    <w:rsid w:val="0019279E"/>
    <w:pPr>
      <w:tabs>
        <w:tab w:val="center" w:pos="4320"/>
        <w:tab w:val="right" w:pos="8640"/>
      </w:tabs>
    </w:pPr>
  </w:style>
  <w:style w:type="paragraph" w:styleId="Footer">
    <w:name w:val="footer"/>
    <w:basedOn w:val="Normal"/>
    <w:rsid w:val="0019279E"/>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numbering" w:styleId="ArticleSection">
    <w:name w:val="Outline List 3"/>
    <w:basedOn w:val="NoList"/>
    <w:rsid w:val="007D2A3F"/>
    <w:pPr>
      <w:numPr>
        <w:numId w:val="4"/>
      </w:numPr>
    </w:pPr>
  </w:style>
  <w:style w:type="paragraph" w:customStyle="1" w:styleId="Position">
    <w:name w:val="Position"/>
    <w:basedOn w:val="Signature"/>
    <w:next w:val="Normal"/>
    <w:pPr>
      <w:ind w:left="0"/>
    </w:pPr>
  </w:style>
  <w:style w:type="paragraph" w:styleId="Signature">
    <w:name w:val="Signature"/>
    <w:basedOn w:val="Normal"/>
    <w:pPr>
      <w:ind w:left="4320"/>
    </w:pPr>
  </w:style>
  <w:style w:type="paragraph" w:styleId="Date">
    <w:name w:val="Date"/>
    <w:basedOn w:val="Normal"/>
    <w:next w:val="Normal"/>
  </w:style>
  <w:style w:type="paragraph" w:styleId="List">
    <w:name w:val="List"/>
    <w:basedOn w:val="Normal"/>
    <w:pPr>
      <w:spacing w:before="60" w:after="60"/>
      <w:ind w:left="720" w:hanging="360"/>
    </w:pPr>
  </w:style>
  <w:style w:type="paragraph" w:customStyle="1" w:styleId="LetterHead">
    <w:name w:val="LetterHead"/>
    <w:basedOn w:val="Normal"/>
    <w:rsid w:val="004A4B56"/>
    <w:pPr>
      <w:jc w:val="center"/>
    </w:pPr>
  </w:style>
  <w:style w:type="paragraph" w:customStyle="1" w:styleId="Comments">
    <w:name w:val="Comments"/>
    <w:basedOn w:val="Normal"/>
    <w:next w:val="Normal"/>
    <w:rsid w:val="004A4B56"/>
    <w:pPr>
      <w:spacing w:before="240" w:after="120"/>
    </w:pPr>
    <w:rPr>
      <w:b/>
      <w:sz w:val="28"/>
    </w:rPr>
  </w:style>
  <w:style w:type="paragraph" w:styleId="BodyText">
    <w:name w:val="Body Text"/>
    <w:basedOn w:val="Normal"/>
    <w:rsid w:val="004A4B56"/>
    <w:rPr>
      <w:rFonts w:ascii="Arial Rounded MT Bold" w:hAnsi="Arial Rounded MT Bold"/>
      <w:sz w:val="24"/>
    </w:rPr>
  </w:style>
  <w:style w:type="paragraph" w:customStyle="1" w:styleId="ARCATNormal">
    <w:name w:val="ARCAT Normal"/>
    <w:rsid w:val="00DA16E5"/>
    <w:pPr>
      <w:widowControl w:val="0"/>
      <w:autoSpaceDE w:val="0"/>
      <w:autoSpaceDN w:val="0"/>
      <w:adjustRightInd w:val="0"/>
    </w:pPr>
    <w:rPr>
      <w:rFonts w:ascii="Arial" w:hAnsi="Arial" w:cs="Arial"/>
      <w:sz w:val="24"/>
      <w:szCs w:val="24"/>
    </w:rPr>
  </w:style>
  <w:style w:type="paragraph" w:customStyle="1" w:styleId="ARCATPart">
    <w:name w:val="ARCAT Part"/>
    <w:rsid w:val="00DA16E5"/>
    <w:pPr>
      <w:widowControl w:val="0"/>
      <w:autoSpaceDE w:val="0"/>
      <w:autoSpaceDN w:val="0"/>
      <w:adjustRightInd w:val="0"/>
    </w:pPr>
    <w:rPr>
      <w:rFonts w:ascii="Arial" w:hAnsi="Arial" w:cs="Arial"/>
      <w:sz w:val="24"/>
      <w:szCs w:val="24"/>
    </w:rPr>
  </w:style>
  <w:style w:type="paragraph" w:customStyle="1" w:styleId="ARCATArticle">
    <w:name w:val="ARCAT Article"/>
    <w:rsid w:val="00DA16E5"/>
    <w:pPr>
      <w:widowControl w:val="0"/>
      <w:autoSpaceDE w:val="0"/>
      <w:autoSpaceDN w:val="0"/>
      <w:adjustRightInd w:val="0"/>
    </w:pPr>
    <w:rPr>
      <w:rFonts w:ascii="Arial" w:hAnsi="Arial" w:cs="Arial"/>
      <w:sz w:val="24"/>
      <w:szCs w:val="24"/>
    </w:rPr>
  </w:style>
  <w:style w:type="paragraph" w:customStyle="1" w:styleId="ARCATParagraph">
    <w:name w:val="ARCAT Paragraph"/>
    <w:rsid w:val="00DA16E5"/>
    <w:pPr>
      <w:widowControl w:val="0"/>
      <w:autoSpaceDE w:val="0"/>
      <w:autoSpaceDN w:val="0"/>
      <w:adjustRightInd w:val="0"/>
    </w:pPr>
    <w:rPr>
      <w:rFonts w:ascii="Arial" w:hAnsi="Arial" w:cs="Arial"/>
      <w:sz w:val="24"/>
      <w:szCs w:val="24"/>
    </w:rPr>
  </w:style>
  <w:style w:type="paragraph" w:customStyle="1" w:styleId="ARCATSubPara">
    <w:name w:val="ARCAT SubPara"/>
    <w:rsid w:val="00DA16E5"/>
    <w:pPr>
      <w:widowControl w:val="0"/>
      <w:autoSpaceDE w:val="0"/>
      <w:autoSpaceDN w:val="0"/>
      <w:adjustRightInd w:val="0"/>
    </w:pPr>
    <w:rPr>
      <w:rFonts w:ascii="Arial" w:hAnsi="Arial" w:cs="Arial"/>
      <w:sz w:val="24"/>
      <w:szCs w:val="24"/>
    </w:rPr>
  </w:style>
  <w:style w:type="paragraph" w:customStyle="1" w:styleId="ARCATSubSub1">
    <w:name w:val="ARCAT SubSub1"/>
    <w:rsid w:val="00DA16E5"/>
    <w:pPr>
      <w:widowControl w:val="0"/>
      <w:autoSpaceDE w:val="0"/>
      <w:autoSpaceDN w:val="0"/>
      <w:adjustRightInd w:val="0"/>
    </w:pPr>
    <w:rPr>
      <w:rFonts w:ascii="Arial" w:hAnsi="Arial" w:cs="Arial"/>
      <w:sz w:val="24"/>
      <w:szCs w:val="24"/>
    </w:rPr>
  </w:style>
  <w:style w:type="paragraph" w:customStyle="1" w:styleId="ARCATnote">
    <w:name w:val="ARCAT note"/>
    <w:rsid w:val="00DA16E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rsid w:val="00DA16E5"/>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F747ED"/>
    <w:pPr>
      <w:ind w:left="720"/>
    </w:pPr>
  </w:style>
  <w:style w:type="character" w:styleId="CommentReference">
    <w:name w:val="annotation reference"/>
    <w:rsid w:val="003C5217"/>
    <w:rPr>
      <w:sz w:val="16"/>
      <w:szCs w:val="16"/>
    </w:rPr>
  </w:style>
  <w:style w:type="paragraph" w:styleId="CommentText">
    <w:name w:val="annotation text"/>
    <w:basedOn w:val="Normal"/>
    <w:link w:val="CommentTextChar"/>
    <w:rsid w:val="003C5217"/>
  </w:style>
  <w:style w:type="character" w:customStyle="1" w:styleId="CommentTextChar">
    <w:name w:val="Comment Text Char"/>
    <w:link w:val="CommentText"/>
    <w:rsid w:val="003C5217"/>
    <w:rPr>
      <w:rFonts w:ascii="Arial" w:hAnsi="Arial"/>
    </w:rPr>
  </w:style>
  <w:style w:type="paragraph" w:styleId="CommentSubject">
    <w:name w:val="annotation subject"/>
    <w:basedOn w:val="CommentText"/>
    <w:next w:val="CommentText"/>
    <w:link w:val="CommentSubjectChar"/>
    <w:rsid w:val="003C5217"/>
    <w:rPr>
      <w:b/>
      <w:bCs/>
    </w:rPr>
  </w:style>
  <w:style w:type="character" w:customStyle="1" w:styleId="CommentSubjectChar">
    <w:name w:val="Comment Subject Char"/>
    <w:link w:val="CommentSubject"/>
    <w:rsid w:val="003C5217"/>
    <w:rPr>
      <w:rFonts w:ascii="Arial" w:hAnsi="Arial"/>
      <w:b/>
      <w:bCs/>
    </w:rPr>
  </w:style>
  <w:style w:type="paragraph" w:customStyle="1" w:styleId="SpecNote">
    <w:name w:val="Spec Note"/>
    <w:basedOn w:val="Normal"/>
    <w:qFormat/>
    <w:rsid w:val="005B6AE1"/>
    <w:pPr>
      <w:spacing w:before="120" w:after="120"/>
      <w:ind w:left="720" w:firstLine="720"/>
      <w:contextualSpacing/>
    </w:pPr>
    <w:rPr>
      <w:rFonts w:ascii="Calibri" w:hAnsi="Calibri"/>
      <w:color w:val="C00000"/>
    </w:rPr>
  </w:style>
  <w:style w:type="character" w:styleId="UnresolvedMention">
    <w:name w:val="Unresolved Mention"/>
    <w:uiPriority w:val="99"/>
    <w:semiHidden/>
    <w:unhideWhenUsed/>
    <w:rsid w:val="00F31F72"/>
    <w:rPr>
      <w:color w:val="605E5C"/>
      <w:shd w:val="clear" w:color="auto" w:fill="E1DFDD"/>
    </w:rPr>
  </w:style>
  <w:style w:type="table" w:styleId="TableGrid">
    <w:name w:val="Table Grid"/>
    <w:basedOn w:val="TableNormal"/>
    <w:rsid w:val="009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5A18ED"/>
  </w:style>
  <w:style w:type="paragraph" w:styleId="DocumentMap">
    <w:name w:val="Document Map"/>
    <w:basedOn w:val="Normal"/>
    <w:link w:val="DocumentMapChar"/>
    <w:rsid w:val="0019279E"/>
    <w:pPr>
      <w:shd w:val="clear" w:color="auto" w:fill="000080"/>
    </w:pPr>
    <w:rPr>
      <w:rFonts w:ascii="Tahoma" w:hAnsi="Tahoma" w:cs="Tahoma"/>
      <w:sz w:val="20"/>
    </w:rPr>
  </w:style>
  <w:style w:type="character" w:customStyle="1" w:styleId="DocumentMapChar">
    <w:name w:val="Document Map Char"/>
    <w:link w:val="DocumentMap"/>
    <w:rsid w:val="005A18ED"/>
    <w:rPr>
      <w:rFonts w:ascii="Tahoma" w:hAnsi="Tahoma" w:cs="Tahoma"/>
      <w:shd w:val="clear" w:color="auto" w:fill="000080"/>
    </w:rPr>
  </w:style>
  <w:style w:type="paragraph" w:customStyle="1" w:styleId="HDR">
    <w:name w:val="HDR"/>
    <w:basedOn w:val="Normal"/>
    <w:rsid w:val="0019279E"/>
    <w:pPr>
      <w:tabs>
        <w:tab w:val="center" w:pos="4608"/>
        <w:tab w:val="right" w:pos="9360"/>
      </w:tabs>
      <w:suppressAutoHyphens/>
      <w:jc w:val="both"/>
    </w:pPr>
  </w:style>
  <w:style w:type="paragraph" w:customStyle="1" w:styleId="FTR">
    <w:name w:val="FTR"/>
    <w:basedOn w:val="Normal"/>
    <w:rsid w:val="0019279E"/>
    <w:pPr>
      <w:tabs>
        <w:tab w:val="right" w:pos="9360"/>
      </w:tabs>
      <w:suppressAutoHyphens/>
      <w:jc w:val="both"/>
    </w:pPr>
  </w:style>
  <w:style w:type="paragraph" w:customStyle="1" w:styleId="SCT">
    <w:name w:val="SCT"/>
    <w:basedOn w:val="Normal"/>
    <w:next w:val="PRT"/>
    <w:rsid w:val="0019279E"/>
    <w:pPr>
      <w:suppressAutoHyphens/>
      <w:spacing w:before="240"/>
      <w:jc w:val="both"/>
    </w:pPr>
  </w:style>
  <w:style w:type="paragraph" w:customStyle="1" w:styleId="PRT">
    <w:name w:val="PRT"/>
    <w:basedOn w:val="Normal"/>
    <w:next w:val="ART"/>
    <w:rsid w:val="0019279E"/>
    <w:pPr>
      <w:numPr>
        <w:numId w:val="25"/>
      </w:numPr>
      <w:suppressAutoHyphens/>
      <w:spacing w:before="480"/>
      <w:jc w:val="both"/>
      <w:outlineLvl w:val="0"/>
    </w:pPr>
  </w:style>
  <w:style w:type="paragraph" w:customStyle="1" w:styleId="SUT">
    <w:name w:val="SUT"/>
    <w:basedOn w:val="Normal"/>
    <w:next w:val="PR1"/>
    <w:rsid w:val="0019279E"/>
    <w:pPr>
      <w:numPr>
        <w:ilvl w:val="1"/>
        <w:numId w:val="25"/>
      </w:numPr>
      <w:suppressAutoHyphens/>
      <w:spacing w:before="240"/>
      <w:jc w:val="both"/>
      <w:outlineLvl w:val="0"/>
    </w:pPr>
  </w:style>
  <w:style w:type="paragraph" w:customStyle="1" w:styleId="DST">
    <w:name w:val="DST"/>
    <w:basedOn w:val="Normal"/>
    <w:next w:val="PR1"/>
    <w:rsid w:val="0019279E"/>
    <w:pPr>
      <w:numPr>
        <w:ilvl w:val="2"/>
        <w:numId w:val="25"/>
      </w:numPr>
      <w:suppressAutoHyphens/>
      <w:spacing w:before="240"/>
      <w:jc w:val="both"/>
      <w:outlineLvl w:val="0"/>
    </w:pPr>
  </w:style>
  <w:style w:type="paragraph" w:customStyle="1" w:styleId="ART">
    <w:name w:val="ART"/>
    <w:basedOn w:val="Normal"/>
    <w:next w:val="PR1"/>
    <w:rsid w:val="0019279E"/>
    <w:pPr>
      <w:numPr>
        <w:ilvl w:val="3"/>
        <w:numId w:val="25"/>
      </w:numPr>
      <w:suppressAutoHyphens/>
      <w:spacing w:before="480"/>
      <w:jc w:val="both"/>
      <w:outlineLvl w:val="1"/>
    </w:pPr>
  </w:style>
  <w:style w:type="paragraph" w:customStyle="1" w:styleId="PR1">
    <w:name w:val="PR1"/>
    <w:basedOn w:val="Normal"/>
    <w:rsid w:val="0019279E"/>
    <w:pPr>
      <w:numPr>
        <w:ilvl w:val="4"/>
        <w:numId w:val="25"/>
      </w:numPr>
      <w:suppressAutoHyphens/>
      <w:spacing w:before="240"/>
      <w:jc w:val="both"/>
      <w:outlineLvl w:val="2"/>
    </w:pPr>
  </w:style>
  <w:style w:type="paragraph" w:customStyle="1" w:styleId="PR2">
    <w:name w:val="PR2"/>
    <w:basedOn w:val="Normal"/>
    <w:rsid w:val="0019279E"/>
    <w:pPr>
      <w:numPr>
        <w:ilvl w:val="5"/>
        <w:numId w:val="25"/>
      </w:numPr>
      <w:suppressAutoHyphens/>
      <w:jc w:val="both"/>
      <w:outlineLvl w:val="3"/>
    </w:pPr>
  </w:style>
  <w:style w:type="paragraph" w:customStyle="1" w:styleId="PR3">
    <w:name w:val="PR3"/>
    <w:basedOn w:val="Normal"/>
    <w:rsid w:val="0019279E"/>
    <w:pPr>
      <w:numPr>
        <w:ilvl w:val="6"/>
        <w:numId w:val="25"/>
      </w:numPr>
      <w:suppressAutoHyphens/>
      <w:jc w:val="both"/>
      <w:outlineLvl w:val="4"/>
    </w:pPr>
  </w:style>
  <w:style w:type="paragraph" w:customStyle="1" w:styleId="PR4">
    <w:name w:val="PR4"/>
    <w:basedOn w:val="Normal"/>
    <w:rsid w:val="0019279E"/>
    <w:pPr>
      <w:numPr>
        <w:ilvl w:val="7"/>
        <w:numId w:val="25"/>
      </w:numPr>
      <w:suppressAutoHyphens/>
      <w:jc w:val="both"/>
      <w:outlineLvl w:val="5"/>
    </w:pPr>
  </w:style>
  <w:style w:type="paragraph" w:customStyle="1" w:styleId="PR5">
    <w:name w:val="PR5"/>
    <w:basedOn w:val="Normal"/>
    <w:rsid w:val="0019279E"/>
    <w:pPr>
      <w:numPr>
        <w:ilvl w:val="8"/>
        <w:numId w:val="25"/>
      </w:numPr>
      <w:suppressAutoHyphens/>
      <w:jc w:val="both"/>
      <w:outlineLvl w:val="6"/>
    </w:pPr>
  </w:style>
  <w:style w:type="paragraph" w:customStyle="1" w:styleId="TB1">
    <w:name w:val="TB1"/>
    <w:basedOn w:val="Normal"/>
    <w:next w:val="PR1"/>
    <w:rsid w:val="0019279E"/>
    <w:pPr>
      <w:suppressAutoHyphens/>
      <w:spacing w:before="240"/>
      <w:ind w:left="288"/>
      <w:jc w:val="both"/>
    </w:pPr>
  </w:style>
  <w:style w:type="paragraph" w:customStyle="1" w:styleId="TB2">
    <w:name w:val="TB2"/>
    <w:basedOn w:val="Normal"/>
    <w:next w:val="PR2"/>
    <w:rsid w:val="0019279E"/>
    <w:pPr>
      <w:suppressAutoHyphens/>
      <w:spacing w:before="240"/>
      <w:ind w:left="864"/>
      <w:jc w:val="both"/>
    </w:pPr>
  </w:style>
  <w:style w:type="paragraph" w:customStyle="1" w:styleId="TB3">
    <w:name w:val="TB3"/>
    <w:basedOn w:val="Normal"/>
    <w:next w:val="PR3"/>
    <w:rsid w:val="0019279E"/>
    <w:pPr>
      <w:suppressAutoHyphens/>
      <w:spacing w:before="240"/>
      <w:ind w:left="1440"/>
      <w:jc w:val="both"/>
    </w:pPr>
  </w:style>
  <w:style w:type="paragraph" w:customStyle="1" w:styleId="TB4">
    <w:name w:val="TB4"/>
    <w:basedOn w:val="Normal"/>
    <w:next w:val="PR4"/>
    <w:rsid w:val="0019279E"/>
    <w:pPr>
      <w:suppressAutoHyphens/>
      <w:spacing w:before="240"/>
      <w:ind w:left="2016"/>
      <w:jc w:val="both"/>
    </w:pPr>
  </w:style>
  <w:style w:type="paragraph" w:customStyle="1" w:styleId="TB5">
    <w:name w:val="TB5"/>
    <w:basedOn w:val="Normal"/>
    <w:next w:val="PR5"/>
    <w:rsid w:val="0019279E"/>
    <w:pPr>
      <w:suppressAutoHyphens/>
      <w:spacing w:before="240"/>
      <w:ind w:left="2592"/>
      <w:jc w:val="both"/>
    </w:pPr>
  </w:style>
  <w:style w:type="paragraph" w:customStyle="1" w:styleId="TF1">
    <w:name w:val="TF1"/>
    <w:basedOn w:val="Normal"/>
    <w:next w:val="TB1"/>
    <w:rsid w:val="0019279E"/>
    <w:pPr>
      <w:suppressAutoHyphens/>
      <w:spacing w:before="240"/>
      <w:ind w:left="288"/>
      <w:jc w:val="both"/>
    </w:pPr>
  </w:style>
  <w:style w:type="paragraph" w:customStyle="1" w:styleId="TF2">
    <w:name w:val="TF2"/>
    <w:basedOn w:val="Normal"/>
    <w:next w:val="TB2"/>
    <w:rsid w:val="0019279E"/>
    <w:pPr>
      <w:suppressAutoHyphens/>
      <w:spacing w:before="240"/>
      <w:ind w:left="864"/>
      <w:jc w:val="both"/>
    </w:pPr>
  </w:style>
  <w:style w:type="paragraph" w:customStyle="1" w:styleId="TF3">
    <w:name w:val="TF3"/>
    <w:basedOn w:val="Normal"/>
    <w:next w:val="TB3"/>
    <w:rsid w:val="0019279E"/>
    <w:pPr>
      <w:suppressAutoHyphens/>
      <w:spacing w:before="240"/>
      <w:ind w:left="1440"/>
      <w:jc w:val="both"/>
    </w:pPr>
  </w:style>
  <w:style w:type="paragraph" w:customStyle="1" w:styleId="TF4">
    <w:name w:val="TF4"/>
    <w:basedOn w:val="Normal"/>
    <w:next w:val="TB4"/>
    <w:rsid w:val="0019279E"/>
    <w:pPr>
      <w:suppressAutoHyphens/>
      <w:spacing w:before="240"/>
      <w:ind w:left="2016"/>
      <w:jc w:val="both"/>
    </w:pPr>
  </w:style>
  <w:style w:type="paragraph" w:customStyle="1" w:styleId="TF5">
    <w:name w:val="TF5"/>
    <w:basedOn w:val="Normal"/>
    <w:next w:val="TB5"/>
    <w:rsid w:val="0019279E"/>
    <w:pPr>
      <w:suppressAutoHyphens/>
      <w:spacing w:before="240"/>
      <w:ind w:left="2592"/>
      <w:jc w:val="both"/>
    </w:pPr>
  </w:style>
  <w:style w:type="paragraph" w:customStyle="1" w:styleId="TCH">
    <w:name w:val="TCH"/>
    <w:basedOn w:val="Normal"/>
    <w:rsid w:val="0019279E"/>
    <w:pPr>
      <w:suppressAutoHyphens/>
    </w:pPr>
  </w:style>
  <w:style w:type="paragraph" w:customStyle="1" w:styleId="TCE">
    <w:name w:val="TCE"/>
    <w:basedOn w:val="Normal"/>
    <w:rsid w:val="0019279E"/>
    <w:pPr>
      <w:suppressAutoHyphens/>
      <w:ind w:left="144" w:hanging="144"/>
    </w:pPr>
  </w:style>
  <w:style w:type="paragraph" w:customStyle="1" w:styleId="EOS">
    <w:name w:val="EOS"/>
    <w:basedOn w:val="Normal"/>
    <w:rsid w:val="0019279E"/>
    <w:pPr>
      <w:suppressAutoHyphens/>
      <w:spacing w:before="480"/>
      <w:jc w:val="both"/>
    </w:pPr>
  </w:style>
  <w:style w:type="paragraph" w:customStyle="1" w:styleId="ANT">
    <w:name w:val="ANT"/>
    <w:basedOn w:val="Normal"/>
    <w:rsid w:val="0019279E"/>
    <w:pPr>
      <w:suppressAutoHyphens/>
      <w:spacing w:before="240"/>
      <w:jc w:val="both"/>
    </w:pPr>
    <w:rPr>
      <w:vanish/>
      <w:color w:val="800080"/>
      <w:u w:val="single"/>
    </w:rPr>
  </w:style>
  <w:style w:type="paragraph" w:customStyle="1" w:styleId="CMT">
    <w:name w:val="CMT"/>
    <w:basedOn w:val="Normal"/>
    <w:rsid w:val="0019279E"/>
    <w:pPr>
      <w:suppressAutoHyphens/>
      <w:spacing w:before="240"/>
      <w:jc w:val="both"/>
    </w:pPr>
    <w:rPr>
      <w:vanish/>
      <w:color w:val="0000FF"/>
    </w:rPr>
  </w:style>
  <w:style w:type="character" w:customStyle="1" w:styleId="CPR">
    <w:name w:val="CPR"/>
    <w:basedOn w:val="DefaultParagraphFont"/>
    <w:rsid w:val="0019279E"/>
  </w:style>
  <w:style w:type="character" w:customStyle="1" w:styleId="SPN">
    <w:name w:val="SPN"/>
    <w:basedOn w:val="DefaultParagraphFont"/>
    <w:rsid w:val="0019279E"/>
  </w:style>
  <w:style w:type="character" w:customStyle="1" w:styleId="SPD">
    <w:name w:val="SPD"/>
    <w:basedOn w:val="DefaultParagraphFont"/>
    <w:rsid w:val="0019279E"/>
  </w:style>
  <w:style w:type="character" w:customStyle="1" w:styleId="NUM">
    <w:name w:val="NUM"/>
    <w:basedOn w:val="DefaultParagraphFont"/>
    <w:rsid w:val="0019279E"/>
  </w:style>
  <w:style w:type="character" w:customStyle="1" w:styleId="NAM">
    <w:name w:val="NAM"/>
    <w:basedOn w:val="DefaultParagraphFont"/>
    <w:rsid w:val="0019279E"/>
  </w:style>
  <w:style w:type="character" w:customStyle="1" w:styleId="SI">
    <w:name w:val="SI"/>
    <w:rsid w:val="0019279E"/>
    <w:rPr>
      <w:color w:val="008080"/>
    </w:rPr>
  </w:style>
  <w:style w:type="character" w:customStyle="1" w:styleId="IP">
    <w:name w:val="IP"/>
    <w:rsid w:val="0019279E"/>
    <w:rPr>
      <w:color w:val="FF0000"/>
    </w:rPr>
  </w:style>
  <w:style w:type="paragraph" w:customStyle="1" w:styleId="PRN">
    <w:name w:val="PRN"/>
    <w:basedOn w:val="Normal"/>
    <w:autoRedefine/>
    <w:rsid w:val="00422327"/>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95861">
      <w:bodyDiv w:val="1"/>
      <w:marLeft w:val="0"/>
      <w:marRight w:val="0"/>
      <w:marTop w:val="0"/>
      <w:marBottom w:val="0"/>
      <w:divBdr>
        <w:top w:val="none" w:sz="0" w:space="0" w:color="auto"/>
        <w:left w:val="none" w:sz="0" w:space="0" w:color="auto"/>
        <w:bottom w:val="none" w:sz="0" w:space="0" w:color="auto"/>
        <w:right w:val="none" w:sz="0" w:space="0" w:color="auto"/>
      </w:divBdr>
    </w:div>
    <w:div w:id="19589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3/arc43416.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ndust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accesssolutions.com" TargetMode="External"/><Relationship Id="rId4" Type="http://schemas.openxmlformats.org/officeDocument/2006/relationships/settings" Target="settings.xml"/><Relationship Id="rId9" Type="http://schemas.openxmlformats.org/officeDocument/2006/relationships/hyperlink" Target="mailto:4psinfo@psindust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27D-170D-4028-AC4A-4D3932F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2145</Words>
  <Characters>12347</Characters>
  <Application>Microsoft Office Word</Application>
  <DocSecurity>0</DocSecurity>
  <Lines>228</Lines>
  <Paragraphs>168</Paragraphs>
  <ScaleCrop>false</ScaleCrop>
  <HeadingPairs>
    <vt:vector size="2" baseType="variant">
      <vt:variant>
        <vt:lpstr>Title</vt:lpstr>
      </vt:variant>
      <vt:variant>
        <vt:i4>1</vt:i4>
      </vt:variant>
    </vt:vector>
  </HeadingPairs>
  <TitlesOfParts>
    <vt:vector size="1" baseType="lpstr">
      <vt:lpstr>[[Contact:26]]</vt:lpstr>
    </vt:vector>
  </TitlesOfParts>
  <Company>PS DOORS</Company>
  <LinksUpToDate>false</LinksUpToDate>
  <CharactersWithSpaces>14324</CharactersWithSpaces>
  <SharedDoc>false</SharedDoc>
  <HLinks>
    <vt:vector size="24" baseType="variant">
      <vt:variant>
        <vt:i4>6029400</vt:i4>
      </vt:variant>
      <vt:variant>
        <vt:i4>9</vt:i4>
      </vt:variant>
      <vt:variant>
        <vt:i4>0</vt:i4>
      </vt:variant>
      <vt:variant>
        <vt:i4>5</vt:i4>
      </vt:variant>
      <vt:variant>
        <vt:lpwstr>http://www.psindustries.com/</vt:lpwstr>
      </vt:variant>
      <vt:variant>
        <vt:lpwstr/>
      </vt:variant>
      <vt:variant>
        <vt:i4>2424869</vt:i4>
      </vt:variant>
      <vt:variant>
        <vt:i4>6</vt:i4>
      </vt:variant>
      <vt:variant>
        <vt:i4>0</vt:i4>
      </vt:variant>
      <vt:variant>
        <vt:i4>5</vt:i4>
      </vt:variant>
      <vt:variant>
        <vt:lpwstr>http://www.pssafetyaccess.com/</vt:lpwstr>
      </vt:variant>
      <vt:variant>
        <vt:lpwstr/>
      </vt:variant>
      <vt:variant>
        <vt:i4>8126480</vt:i4>
      </vt:variant>
      <vt:variant>
        <vt:i4>3</vt:i4>
      </vt:variant>
      <vt:variant>
        <vt:i4>0</vt:i4>
      </vt:variant>
      <vt:variant>
        <vt:i4>5</vt:i4>
      </vt:variant>
      <vt:variant>
        <vt:lpwstr>mailto:4psinfo@psindustries.com</vt:lpwstr>
      </vt:variant>
      <vt:variant>
        <vt:lpwstr/>
      </vt:variant>
      <vt:variant>
        <vt:i4>5963845</vt:i4>
      </vt:variant>
      <vt:variant>
        <vt:i4>0</vt:i4>
      </vt:variant>
      <vt:variant>
        <vt:i4>0</vt:i4>
      </vt:variant>
      <vt:variant>
        <vt:i4>5</vt:i4>
      </vt:variant>
      <vt:variant>
        <vt:lpwstr>http://www.arcat.com/arcatcos/cos43/arc43416.cfm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[[Contact:26]]</dc:title>
  <dc:subject/>
  <dc:creator>Kristin Rose</dc:creator>
  <cp:keywords/>
  <dc:description/>
  <cp:lastModifiedBy>Kristin Rose</cp:lastModifiedBy>
  <cp:revision>2</cp:revision>
  <cp:lastPrinted>2018-07-18T18:22:00Z</cp:lastPrinted>
  <dcterms:created xsi:type="dcterms:W3CDTF">2021-10-07T21:20:00Z</dcterms:created>
  <dcterms:modified xsi:type="dcterms:W3CDTF">2021-10-07T21:20:00Z</dcterms:modified>
</cp:coreProperties>
</file>